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7F3F8" w14:textId="77777777" w:rsidR="00365420" w:rsidRPr="00325A43" w:rsidRDefault="00365420">
      <w:pPr>
        <w:spacing w:before="2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14:paraId="674AFA04" w14:textId="335F7291" w:rsidR="00707B5C" w:rsidRPr="00707B5C" w:rsidRDefault="00DE4C2A" w:rsidP="00707B5C">
      <w:pPr>
        <w:rPr>
          <w:rFonts w:ascii="Arial" w:eastAsia="Times New Roman" w:hAnsi="Arial" w:cs="Arial"/>
          <w:b/>
          <w:sz w:val="32"/>
          <w:szCs w:val="40"/>
        </w:rPr>
      </w:pPr>
      <w:r w:rsidRPr="00707B5C">
        <w:rPr>
          <w:rFonts w:ascii="Arial" w:eastAsia="Times New Roman" w:hAnsi="Arial" w:cs="Arial"/>
          <w:b/>
          <w:sz w:val="32"/>
          <w:szCs w:val="40"/>
        </w:rPr>
        <w:t xml:space="preserve">Template for </w:t>
      </w:r>
      <w:r w:rsidR="001313DE">
        <w:rPr>
          <w:rFonts w:ascii="Arial" w:eastAsia="Times New Roman" w:hAnsi="Arial" w:cs="Arial"/>
          <w:b/>
          <w:sz w:val="32"/>
          <w:szCs w:val="40"/>
        </w:rPr>
        <w:t>h</w:t>
      </w:r>
      <w:r w:rsidRPr="00707B5C">
        <w:rPr>
          <w:rFonts w:ascii="Arial" w:eastAsia="Times New Roman" w:hAnsi="Arial" w:cs="Arial"/>
          <w:b/>
          <w:sz w:val="32"/>
          <w:szCs w:val="40"/>
        </w:rPr>
        <w:t xml:space="preserve">ousing </w:t>
      </w:r>
      <w:r w:rsidR="00BD5CD8">
        <w:rPr>
          <w:rFonts w:ascii="Arial" w:eastAsia="Times New Roman" w:hAnsi="Arial" w:cs="Arial"/>
          <w:b/>
          <w:sz w:val="32"/>
          <w:szCs w:val="40"/>
        </w:rPr>
        <w:t>a</w:t>
      </w:r>
      <w:r w:rsidRPr="00707B5C">
        <w:rPr>
          <w:rFonts w:ascii="Arial" w:eastAsia="Times New Roman" w:hAnsi="Arial" w:cs="Arial"/>
          <w:b/>
          <w:sz w:val="32"/>
          <w:szCs w:val="40"/>
        </w:rPr>
        <w:t xml:space="preserve">ssociations: </w:t>
      </w:r>
    </w:p>
    <w:p w14:paraId="7C94C6E1" w14:textId="6FBAF73F" w:rsidR="00365420" w:rsidRPr="00707B5C" w:rsidRDefault="00DE4C2A" w:rsidP="00707B5C">
      <w:pPr>
        <w:rPr>
          <w:rFonts w:ascii="Arial" w:eastAsia="Times New Roman" w:hAnsi="Arial" w:cs="Arial"/>
          <w:b/>
          <w:sz w:val="32"/>
          <w:szCs w:val="40"/>
        </w:rPr>
      </w:pPr>
      <w:r w:rsidRPr="00707B5C">
        <w:rPr>
          <w:rFonts w:ascii="Arial" w:eastAsia="Times New Roman" w:hAnsi="Arial" w:cs="Arial"/>
          <w:b/>
          <w:sz w:val="32"/>
          <w:szCs w:val="40"/>
        </w:rPr>
        <w:t xml:space="preserve">External </w:t>
      </w:r>
      <w:r w:rsidR="001313DE">
        <w:rPr>
          <w:rFonts w:ascii="Arial" w:eastAsia="Times New Roman" w:hAnsi="Arial" w:cs="Arial"/>
          <w:b/>
          <w:sz w:val="32"/>
          <w:szCs w:val="40"/>
        </w:rPr>
        <w:t>a</w:t>
      </w:r>
      <w:r w:rsidRPr="00707B5C">
        <w:rPr>
          <w:rFonts w:ascii="Arial" w:eastAsia="Times New Roman" w:hAnsi="Arial" w:cs="Arial"/>
          <w:b/>
          <w:sz w:val="32"/>
          <w:szCs w:val="40"/>
        </w:rPr>
        <w:t>udit tender</w:t>
      </w:r>
    </w:p>
    <w:p w14:paraId="592FB0A9" w14:textId="5E20519C" w:rsidR="00DE4C2A" w:rsidRDefault="00DE4C2A" w:rsidP="00707B5C">
      <w:pPr>
        <w:rPr>
          <w:rFonts w:ascii="Arial" w:eastAsia="Times New Roman" w:hAnsi="Arial" w:cs="Arial"/>
          <w:sz w:val="24"/>
          <w:szCs w:val="24"/>
        </w:rPr>
      </w:pPr>
    </w:p>
    <w:p w14:paraId="484DD50A" w14:textId="36B72120" w:rsidR="00916D73" w:rsidRPr="00916D73" w:rsidRDefault="00DE4C2A" w:rsidP="00916D73">
      <w:pPr>
        <w:spacing w:after="120"/>
        <w:rPr>
          <w:rFonts w:ascii="Arial" w:eastAsia="Times New Roman" w:hAnsi="Arial" w:cs="Arial"/>
          <w:sz w:val="24"/>
          <w:szCs w:val="24"/>
          <w:u w:val="single"/>
        </w:rPr>
      </w:pPr>
      <w:r w:rsidRPr="00916D73">
        <w:rPr>
          <w:rFonts w:ascii="Arial" w:eastAsia="Times New Roman" w:hAnsi="Arial" w:cs="Arial"/>
          <w:sz w:val="24"/>
          <w:szCs w:val="24"/>
          <w:u w:val="single"/>
        </w:rPr>
        <w:t>Note about this document:</w:t>
      </w:r>
    </w:p>
    <w:p w14:paraId="79E5B670" w14:textId="72AC0C2B" w:rsidR="00916D73" w:rsidRDefault="00DE4C2A" w:rsidP="00916D73">
      <w:pPr>
        <w:spacing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document has been adapted from an existing audit tender </w:t>
      </w:r>
      <w:r w:rsidR="00BD5CD8">
        <w:rPr>
          <w:rFonts w:ascii="Arial" w:eastAsia="Times New Roman" w:hAnsi="Arial" w:cs="Arial"/>
          <w:sz w:val="24"/>
          <w:szCs w:val="24"/>
        </w:rPr>
        <w:t>to be used as</w:t>
      </w:r>
      <w:r>
        <w:rPr>
          <w:rFonts w:ascii="Arial" w:eastAsia="Times New Roman" w:hAnsi="Arial" w:cs="Arial"/>
          <w:sz w:val="24"/>
          <w:szCs w:val="24"/>
        </w:rPr>
        <w:t xml:space="preserve"> a template to support other housing associations in their external audit process.</w:t>
      </w:r>
    </w:p>
    <w:p w14:paraId="008F9A0E" w14:textId="38DB6516" w:rsidR="00916D73" w:rsidRDefault="00DE4C2A" w:rsidP="00916D73">
      <w:pPr>
        <w:spacing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 can use this template as best fits your organisation’s structure and needs.</w:t>
      </w:r>
      <w:r w:rsidR="00916D73">
        <w:rPr>
          <w:rFonts w:ascii="Arial" w:eastAsia="Times New Roman" w:hAnsi="Arial" w:cs="Arial"/>
          <w:sz w:val="24"/>
          <w:szCs w:val="24"/>
        </w:rPr>
        <w:t xml:space="preserve"> Any section or information that is not relevant for your organisation can be removed or adapted. </w:t>
      </w:r>
    </w:p>
    <w:p w14:paraId="1D6AF3AE" w14:textId="538270B9" w:rsidR="00DE4C2A" w:rsidRPr="00325A43" w:rsidRDefault="00916D73" w:rsidP="00916D73">
      <w:pPr>
        <w:spacing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National Housing Federation is not responsible for</w:t>
      </w:r>
      <w:r w:rsidR="00707B5C">
        <w:rPr>
          <w:rFonts w:ascii="Arial" w:eastAsia="Times New Roman" w:hAnsi="Arial" w:cs="Arial"/>
          <w:sz w:val="24"/>
          <w:szCs w:val="24"/>
        </w:rPr>
        <w:t xml:space="preserve"> any misuse of this template or unsuccessful tendering</w:t>
      </w:r>
      <w:r w:rsidR="00707B5C" w:rsidRPr="00707B5C">
        <w:rPr>
          <w:rFonts w:ascii="Arial" w:eastAsia="Times New Roman" w:hAnsi="Arial" w:cs="Arial"/>
          <w:sz w:val="24"/>
          <w:szCs w:val="24"/>
        </w:rPr>
        <w:t xml:space="preserve"> </w:t>
      </w:r>
      <w:r w:rsidR="00707B5C">
        <w:rPr>
          <w:rFonts w:ascii="Arial" w:eastAsia="Times New Roman" w:hAnsi="Arial" w:cs="Arial"/>
          <w:sz w:val="24"/>
          <w:szCs w:val="24"/>
        </w:rPr>
        <w:t xml:space="preserve">while using this template. If you have any question please contact </w:t>
      </w:r>
      <w:hyperlink r:id="rId10" w:history="1">
        <w:r w:rsidR="00707B5C" w:rsidRPr="00583773">
          <w:rPr>
            <w:rStyle w:val="Hyperlink"/>
            <w:rFonts w:ascii="Arial" w:eastAsia="Times New Roman" w:hAnsi="Arial" w:cs="Arial"/>
            <w:sz w:val="24"/>
            <w:szCs w:val="24"/>
          </w:rPr>
          <w:t>JohnButler@housing.org.uk</w:t>
        </w:r>
      </w:hyperlink>
      <w:r w:rsidR="00707B5C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02B740A" w14:textId="77777777" w:rsidR="00DE4C2A" w:rsidRDefault="00DE4C2A" w:rsidP="00EE7EC5">
      <w:pPr>
        <w:jc w:val="center"/>
        <w:rPr>
          <w:b/>
          <w:sz w:val="40"/>
          <w:szCs w:val="40"/>
        </w:rPr>
      </w:pPr>
    </w:p>
    <w:p w14:paraId="6D1AA404" w14:textId="40E2DC5F" w:rsidR="00DE4C2A" w:rsidRDefault="00DE4C2A" w:rsidP="00EE7EC5">
      <w:pPr>
        <w:jc w:val="center"/>
        <w:rPr>
          <w:b/>
          <w:sz w:val="40"/>
          <w:szCs w:val="40"/>
        </w:rPr>
      </w:pPr>
    </w:p>
    <w:p w14:paraId="5A2D08F1" w14:textId="4014D030" w:rsidR="00DE4C2A" w:rsidRDefault="00916D73" w:rsidP="00EE7E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Cover page: </w:t>
      </w:r>
    </w:p>
    <w:p w14:paraId="0109934E" w14:textId="77777777" w:rsidR="00DE4C2A" w:rsidRDefault="00DE4C2A" w:rsidP="00EE7EC5">
      <w:pPr>
        <w:jc w:val="center"/>
        <w:rPr>
          <w:b/>
          <w:sz w:val="40"/>
          <w:szCs w:val="40"/>
        </w:rPr>
      </w:pPr>
    </w:p>
    <w:p w14:paraId="729E8E7C" w14:textId="4D5BB732" w:rsidR="00365420" w:rsidRPr="00E53547" w:rsidRDefault="00FF3797" w:rsidP="00EE7EC5">
      <w:pPr>
        <w:jc w:val="center"/>
        <w:rPr>
          <w:b/>
          <w:sz w:val="40"/>
          <w:szCs w:val="40"/>
        </w:rPr>
      </w:pPr>
      <w:r w:rsidRPr="00E53547">
        <w:rPr>
          <w:b/>
          <w:sz w:val="40"/>
          <w:szCs w:val="40"/>
        </w:rPr>
        <w:t>[</w:t>
      </w:r>
      <w:r w:rsidR="00DE4C2A">
        <w:rPr>
          <w:b/>
          <w:sz w:val="40"/>
          <w:szCs w:val="40"/>
        </w:rPr>
        <w:t xml:space="preserve">Housing </w:t>
      </w:r>
      <w:r w:rsidR="00BD5CD8">
        <w:rPr>
          <w:b/>
          <w:sz w:val="40"/>
          <w:szCs w:val="40"/>
        </w:rPr>
        <w:t>a</w:t>
      </w:r>
      <w:r w:rsidR="00DE4C2A">
        <w:rPr>
          <w:b/>
          <w:sz w:val="40"/>
          <w:szCs w:val="40"/>
        </w:rPr>
        <w:t>ssociation</w:t>
      </w:r>
      <w:r w:rsidRPr="00E53547">
        <w:rPr>
          <w:b/>
          <w:sz w:val="40"/>
          <w:szCs w:val="40"/>
        </w:rPr>
        <w:t xml:space="preserve"> </w:t>
      </w:r>
      <w:r w:rsidR="00DE4C2A">
        <w:rPr>
          <w:b/>
          <w:sz w:val="40"/>
          <w:szCs w:val="40"/>
        </w:rPr>
        <w:t>n</w:t>
      </w:r>
      <w:r w:rsidRPr="00E53547">
        <w:rPr>
          <w:b/>
          <w:sz w:val="40"/>
          <w:szCs w:val="40"/>
        </w:rPr>
        <w:t>ame]</w:t>
      </w:r>
    </w:p>
    <w:p w14:paraId="3DD52AA3" w14:textId="68063CE7" w:rsidR="00FF3797" w:rsidRPr="00E53547" w:rsidRDefault="00FF3797" w:rsidP="00DE4C2A">
      <w:pPr>
        <w:rPr>
          <w:b/>
          <w:sz w:val="40"/>
          <w:szCs w:val="40"/>
        </w:rPr>
      </w:pPr>
    </w:p>
    <w:p w14:paraId="525B47E1" w14:textId="528FD074" w:rsidR="00FF3797" w:rsidRPr="00D30829" w:rsidRDefault="00FF3797">
      <w:pPr>
        <w:jc w:val="center"/>
        <w:rPr>
          <w:b/>
          <w:sz w:val="40"/>
          <w:szCs w:val="40"/>
        </w:rPr>
      </w:pPr>
      <w:r w:rsidRPr="00E53547">
        <w:rPr>
          <w:b/>
          <w:sz w:val="40"/>
          <w:szCs w:val="40"/>
        </w:rPr>
        <w:t>[</w:t>
      </w:r>
      <w:r w:rsidR="00DE4C2A">
        <w:rPr>
          <w:b/>
          <w:sz w:val="40"/>
          <w:szCs w:val="40"/>
        </w:rPr>
        <w:t xml:space="preserve">Housing </w:t>
      </w:r>
      <w:r w:rsidR="00BD5CD8">
        <w:rPr>
          <w:b/>
          <w:sz w:val="40"/>
          <w:szCs w:val="40"/>
        </w:rPr>
        <w:t>a</w:t>
      </w:r>
      <w:r w:rsidR="00DE4C2A">
        <w:rPr>
          <w:b/>
          <w:sz w:val="40"/>
          <w:szCs w:val="40"/>
        </w:rPr>
        <w:t>ssociation</w:t>
      </w:r>
      <w:r w:rsidRPr="00E53547">
        <w:rPr>
          <w:b/>
          <w:sz w:val="40"/>
          <w:szCs w:val="40"/>
        </w:rPr>
        <w:t xml:space="preserve"> logo]</w:t>
      </w:r>
    </w:p>
    <w:p w14:paraId="216B597E" w14:textId="22C14EBC" w:rsidR="00365420" w:rsidRPr="00325A43" w:rsidRDefault="00365420">
      <w:pPr>
        <w:rPr>
          <w:rFonts w:ascii="Arial" w:eastAsia="Times New Roman" w:hAnsi="Arial" w:cs="Arial"/>
          <w:sz w:val="24"/>
          <w:szCs w:val="24"/>
        </w:rPr>
      </w:pPr>
    </w:p>
    <w:p w14:paraId="2E54E95B" w14:textId="77777777" w:rsidR="00365420" w:rsidRPr="00325A43" w:rsidRDefault="00365420" w:rsidP="008056BC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0A89037B" w14:textId="77777777" w:rsidR="00365420" w:rsidRPr="00EE7EC5" w:rsidRDefault="00365420" w:rsidP="00EE7EC5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val="en-GB"/>
        </w:rPr>
      </w:pPr>
    </w:p>
    <w:p w14:paraId="2AE162C5" w14:textId="428A9DD4" w:rsidR="00365420" w:rsidRPr="00EE7EC5" w:rsidRDefault="009B26CE" w:rsidP="00DE4C2A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val="en-GB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val="en-GB"/>
        </w:rPr>
        <w:t>EXTERNAL</w:t>
      </w:r>
      <w:r w:rsidR="008056BC" w:rsidRPr="00EE7EC5">
        <w:rPr>
          <w:rFonts w:ascii="Arial" w:eastAsia="Times New Roman" w:hAnsi="Arial" w:cs="Arial"/>
          <w:b/>
          <w:bCs/>
          <w:color w:val="000000"/>
          <w:sz w:val="40"/>
          <w:szCs w:val="40"/>
          <w:lang w:val="en-GB"/>
        </w:rPr>
        <w:t xml:space="preserve"> AUDIT SERVICES</w:t>
      </w:r>
    </w:p>
    <w:p w14:paraId="2396F5A9" w14:textId="77777777" w:rsidR="00365420" w:rsidRPr="00EE7EC5" w:rsidRDefault="00365420" w:rsidP="00EE7EC5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val="en-GB"/>
        </w:rPr>
      </w:pPr>
    </w:p>
    <w:p w14:paraId="715B22EB" w14:textId="77777777" w:rsidR="00365420" w:rsidRPr="00EE7EC5" w:rsidRDefault="004E7003" w:rsidP="00EE7EC5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val="en-GB"/>
        </w:rPr>
      </w:pPr>
      <w:r w:rsidRPr="00EE7EC5">
        <w:rPr>
          <w:rFonts w:ascii="Arial" w:eastAsia="Times New Roman" w:hAnsi="Arial" w:cs="Arial"/>
          <w:b/>
          <w:bCs/>
          <w:color w:val="000000"/>
          <w:sz w:val="40"/>
          <w:szCs w:val="40"/>
          <w:lang w:val="en-GB"/>
        </w:rPr>
        <w:t>INVITATION TO TENDER</w:t>
      </w:r>
    </w:p>
    <w:p w14:paraId="664692DA" w14:textId="0AC7BCD0" w:rsidR="00365420" w:rsidRPr="00325A43" w:rsidRDefault="00365420">
      <w:pPr>
        <w:rPr>
          <w:rFonts w:ascii="Arial" w:eastAsia="Arial" w:hAnsi="Arial" w:cs="Arial"/>
          <w:sz w:val="24"/>
          <w:szCs w:val="24"/>
        </w:rPr>
      </w:pPr>
    </w:p>
    <w:p w14:paraId="3C7CABE2" w14:textId="77777777" w:rsidR="00365420" w:rsidRPr="00325A43" w:rsidRDefault="00365420">
      <w:pPr>
        <w:rPr>
          <w:rFonts w:ascii="Arial" w:eastAsia="Arial" w:hAnsi="Arial" w:cs="Arial"/>
          <w:sz w:val="24"/>
          <w:szCs w:val="24"/>
        </w:rPr>
      </w:pPr>
    </w:p>
    <w:p w14:paraId="6149F687" w14:textId="5185AEE9" w:rsidR="009B26CE" w:rsidRPr="00E53547" w:rsidRDefault="00EE7EC5" w:rsidP="009B26CE">
      <w:pPr>
        <w:ind w:left="110" w:right="569"/>
        <w:jc w:val="center"/>
        <w:rPr>
          <w:rFonts w:ascii="Arial" w:eastAsia="Arial" w:hAnsi="Arial" w:cs="Arial"/>
          <w:sz w:val="24"/>
          <w:szCs w:val="24"/>
        </w:rPr>
      </w:pPr>
      <w:r w:rsidRPr="00E53547">
        <w:rPr>
          <w:rFonts w:ascii="Arial" w:eastAsia="Arial" w:hAnsi="Arial" w:cs="Arial"/>
          <w:sz w:val="24"/>
          <w:szCs w:val="24"/>
        </w:rPr>
        <w:t>T</w:t>
      </w:r>
      <w:r w:rsidR="004E7003" w:rsidRPr="00E53547">
        <w:rPr>
          <w:rFonts w:ascii="Arial" w:eastAsia="Arial" w:hAnsi="Arial" w:cs="Arial"/>
          <w:sz w:val="24"/>
          <w:szCs w:val="24"/>
        </w:rPr>
        <w:t>enders must be received no later</w:t>
      </w:r>
      <w:r w:rsidR="004E7003" w:rsidRPr="00E53547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="004E7003" w:rsidRPr="00E53547">
        <w:rPr>
          <w:rFonts w:ascii="Arial" w:eastAsia="Arial" w:hAnsi="Arial" w:cs="Arial"/>
          <w:sz w:val="24"/>
          <w:szCs w:val="24"/>
        </w:rPr>
        <w:t xml:space="preserve">than </w:t>
      </w:r>
    </w:p>
    <w:p w14:paraId="05D6BFD9" w14:textId="234B01B8" w:rsidR="00365420" w:rsidRDefault="00FF3797" w:rsidP="009B26CE">
      <w:pPr>
        <w:ind w:left="110" w:right="569"/>
        <w:jc w:val="center"/>
        <w:rPr>
          <w:rFonts w:ascii="Arial" w:eastAsia="Arial" w:hAnsi="Arial" w:cs="Arial"/>
          <w:sz w:val="24"/>
          <w:szCs w:val="24"/>
        </w:rPr>
      </w:pPr>
      <w:r w:rsidRPr="00E53547">
        <w:rPr>
          <w:rFonts w:ascii="Arial" w:eastAsia="Arial" w:hAnsi="Arial" w:cs="Arial"/>
          <w:sz w:val="24"/>
          <w:szCs w:val="24"/>
        </w:rPr>
        <w:t>[deadline</w:t>
      </w:r>
      <w:r w:rsidRPr="00FF3797">
        <w:rPr>
          <w:rFonts w:ascii="Arial" w:eastAsia="Arial" w:hAnsi="Arial" w:cs="Arial"/>
          <w:sz w:val="24"/>
          <w:szCs w:val="24"/>
        </w:rPr>
        <w:t>]</w:t>
      </w:r>
    </w:p>
    <w:p w14:paraId="0F8DA57F" w14:textId="676615EF" w:rsidR="00DE4C2A" w:rsidRDefault="00DE4C2A" w:rsidP="009B26CE">
      <w:pPr>
        <w:ind w:left="110" w:right="569"/>
        <w:jc w:val="center"/>
        <w:rPr>
          <w:rFonts w:ascii="Arial" w:eastAsia="Arial" w:hAnsi="Arial" w:cs="Arial"/>
          <w:sz w:val="24"/>
          <w:szCs w:val="24"/>
        </w:rPr>
      </w:pPr>
    </w:p>
    <w:p w14:paraId="52645D6C" w14:textId="70FEEBE3" w:rsidR="00DE4C2A" w:rsidRDefault="00DE4C2A" w:rsidP="009B26CE">
      <w:pPr>
        <w:ind w:left="110" w:right="569"/>
        <w:jc w:val="center"/>
        <w:rPr>
          <w:rFonts w:ascii="Arial" w:eastAsia="Arial" w:hAnsi="Arial" w:cs="Arial"/>
          <w:sz w:val="24"/>
          <w:szCs w:val="24"/>
        </w:rPr>
      </w:pPr>
    </w:p>
    <w:p w14:paraId="7EAC690F" w14:textId="77777777" w:rsidR="00DE4C2A" w:rsidRPr="00FF3797" w:rsidRDefault="00DE4C2A" w:rsidP="009B26CE">
      <w:pPr>
        <w:ind w:left="110" w:right="569"/>
        <w:jc w:val="center"/>
        <w:rPr>
          <w:rFonts w:ascii="Arial" w:eastAsia="Arial" w:hAnsi="Arial" w:cs="Arial"/>
          <w:sz w:val="24"/>
          <w:szCs w:val="24"/>
        </w:rPr>
        <w:sectPr w:rsidR="00DE4C2A" w:rsidRPr="00FF3797">
          <w:type w:val="continuous"/>
          <w:pgSz w:w="11910" w:h="16840"/>
          <w:pgMar w:top="380" w:right="920" w:bottom="280" w:left="1380" w:header="720" w:footer="720" w:gutter="0"/>
          <w:cols w:space="720"/>
        </w:sectPr>
      </w:pPr>
    </w:p>
    <w:p w14:paraId="1A8AACD8" w14:textId="77777777" w:rsidR="00365420" w:rsidRPr="00325A43" w:rsidRDefault="00365420">
      <w:pPr>
        <w:rPr>
          <w:rFonts w:ascii="Arial" w:eastAsia="Arial" w:hAnsi="Arial" w:cs="Arial"/>
          <w:sz w:val="24"/>
          <w:szCs w:val="24"/>
        </w:rPr>
      </w:pPr>
    </w:p>
    <w:p w14:paraId="5515991C" w14:textId="77777777" w:rsidR="00365420" w:rsidRPr="00325A43" w:rsidRDefault="00365420">
      <w:pPr>
        <w:rPr>
          <w:rFonts w:ascii="Arial" w:eastAsia="Arial" w:hAnsi="Arial" w:cs="Arial"/>
          <w:sz w:val="24"/>
          <w:szCs w:val="24"/>
        </w:rPr>
      </w:pPr>
    </w:p>
    <w:p w14:paraId="05E6E941" w14:textId="228099AA" w:rsidR="00365420" w:rsidRPr="00325A43" w:rsidRDefault="00365420">
      <w:pPr>
        <w:rPr>
          <w:rFonts w:ascii="Arial" w:eastAsia="Arial" w:hAnsi="Arial" w:cs="Arial"/>
          <w:sz w:val="24"/>
          <w:szCs w:val="24"/>
        </w:rPr>
      </w:pPr>
    </w:p>
    <w:p w14:paraId="068F071B" w14:textId="77777777" w:rsidR="00365420" w:rsidRPr="00325A43" w:rsidRDefault="004E7003">
      <w:pPr>
        <w:pStyle w:val="Heading2"/>
        <w:ind w:left="152"/>
        <w:rPr>
          <w:rFonts w:cs="Arial"/>
          <w:b w:val="0"/>
          <w:bCs w:val="0"/>
          <w:sz w:val="24"/>
          <w:szCs w:val="24"/>
        </w:rPr>
      </w:pPr>
      <w:r w:rsidRPr="00325A43">
        <w:rPr>
          <w:rFonts w:cs="Arial"/>
          <w:sz w:val="24"/>
          <w:szCs w:val="24"/>
        </w:rPr>
        <w:t>CONTENTS</w:t>
      </w:r>
    </w:p>
    <w:p w14:paraId="38105BE5" w14:textId="77777777" w:rsidR="00365420" w:rsidRPr="00325A43" w:rsidRDefault="0036542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6A225CC" w14:textId="77777777" w:rsidR="00365420" w:rsidRPr="00325A43" w:rsidRDefault="0036542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590F97E" w14:textId="77777777" w:rsidR="00365420" w:rsidRPr="00325A43" w:rsidRDefault="00365420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5333"/>
        <w:gridCol w:w="2689"/>
      </w:tblGrid>
      <w:tr w:rsidR="00365420" w:rsidRPr="00325A43" w14:paraId="10056791" w14:textId="77777777">
        <w:trPr>
          <w:trHeight w:hRule="exact" w:val="496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5C056AD" w14:textId="77777777" w:rsidR="00365420" w:rsidRPr="00325A43" w:rsidRDefault="004E7003">
            <w:pPr>
              <w:pStyle w:val="TableParagraph"/>
              <w:spacing w:before="69"/>
              <w:ind w:left="35"/>
              <w:rPr>
                <w:rFonts w:ascii="Arial" w:eastAsia="Arial" w:hAnsi="Arial" w:cs="Arial"/>
                <w:sz w:val="24"/>
                <w:szCs w:val="24"/>
              </w:rPr>
            </w:pPr>
            <w:r w:rsidRPr="00325A43">
              <w:rPr>
                <w:rFonts w:ascii="Arial" w:hAnsi="Arial" w:cs="Arial"/>
                <w:sz w:val="24"/>
                <w:szCs w:val="24"/>
                <w:u w:val="single" w:color="000000"/>
              </w:rPr>
              <w:t>Section</w:t>
            </w: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4ECA0715" w14:textId="77777777" w:rsidR="00365420" w:rsidRPr="00325A43" w:rsidRDefault="004E7003">
            <w:pPr>
              <w:pStyle w:val="TableParagraph"/>
              <w:spacing w:before="69"/>
              <w:ind w:left="613"/>
              <w:rPr>
                <w:rFonts w:ascii="Arial" w:eastAsia="Arial" w:hAnsi="Arial" w:cs="Arial"/>
                <w:sz w:val="24"/>
                <w:szCs w:val="24"/>
              </w:rPr>
            </w:pPr>
            <w:r w:rsidRPr="00325A43">
              <w:rPr>
                <w:rFonts w:ascii="Arial" w:hAnsi="Arial" w:cs="Arial"/>
                <w:sz w:val="24"/>
                <w:szCs w:val="24"/>
                <w:u w:val="single" w:color="000000"/>
              </w:rPr>
              <w:t>Description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77EA179" w14:textId="77777777" w:rsidR="00365420" w:rsidRPr="00325A43" w:rsidRDefault="004E7003">
            <w:pPr>
              <w:pStyle w:val="TableParagraph"/>
              <w:spacing w:before="69"/>
              <w:ind w:right="33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325A43">
              <w:rPr>
                <w:rFonts w:ascii="Arial" w:hAnsi="Arial" w:cs="Arial"/>
                <w:sz w:val="24"/>
                <w:szCs w:val="24"/>
                <w:u w:val="single" w:color="000000"/>
              </w:rPr>
              <w:t>Page</w:t>
            </w:r>
            <w:r w:rsidRPr="00325A43">
              <w:rPr>
                <w:rFonts w:ascii="Arial" w:hAnsi="Arial" w:cs="Arial"/>
                <w:spacing w:val="-2"/>
                <w:sz w:val="24"/>
                <w:szCs w:val="24"/>
                <w:u w:val="single" w:color="000000"/>
              </w:rPr>
              <w:t xml:space="preserve"> </w:t>
            </w:r>
            <w:r w:rsidRPr="00325A43">
              <w:rPr>
                <w:rFonts w:ascii="Arial" w:hAnsi="Arial" w:cs="Arial"/>
                <w:sz w:val="24"/>
                <w:szCs w:val="24"/>
                <w:u w:val="single" w:color="000000"/>
              </w:rPr>
              <w:t>no</w:t>
            </w:r>
          </w:p>
        </w:tc>
      </w:tr>
      <w:tr w:rsidR="00365420" w:rsidRPr="00325A43" w14:paraId="13648287" w14:textId="77777777">
        <w:trPr>
          <w:trHeight w:hRule="exact" w:val="55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A62D987" w14:textId="77777777" w:rsidR="00365420" w:rsidRPr="00325A43" w:rsidRDefault="004E7003">
            <w:pPr>
              <w:pStyle w:val="TableParagraph"/>
              <w:spacing w:before="125"/>
              <w:ind w:left="35"/>
              <w:rPr>
                <w:rFonts w:ascii="Arial" w:eastAsia="Arial" w:hAnsi="Arial" w:cs="Arial"/>
                <w:sz w:val="24"/>
                <w:szCs w:val="24"/>
              </w:rPr>
            </w:pPr>
            <w:r w:rsidRPr="00325A43">
              <w:rPr>
                <w:rFonts w:ascii="Arial" w:hAnsi="Arial" w:cs="Arial"/>
                <w:sz w:val="24"/>
                <w:szCs w:val="24"/>
              </w:rPr>
              <w:t>Section</w:t>
            </w:r>
            <w:r w:rsidRPr="00325A4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25A43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7D3FDE31" w14:textId="77777777" w:rsidR="00365420" w:rsidRPr="00325A43" w:rsidRDefault="004E7003">
            <w:pPr>
              <w:pStyle w:val="TableParagraph"/>
              <w:spacing w:before="125"/>
              <w:ind w:left="613"/>
              <w:rPr>
                <w:rFonts w:ascii="Arial" w:eastAsia="Arial" w:hAnsi="Arial" w:cs="Arial"/>
                <w:sz w:val="24"/>
                <w:szCs w:val="24"/>
              </w:rPr>
            </w:pPr>
            <w:r w:rsidRPr="00325A43">
              <w:rPr>
                <w:rFonts w:ascii="Arial" w:hAnsi="Arial" w:cs="Arial"/>
                <w:sz w:val="24"/>
                <w:szCs w:val="24"/>
              </w:rPr>
              <w:t>Background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163BE8F3" w14:textId="77777777" w:rsidR="00365420" w:rsidRPr="00325A43" w:rsidRDefault="004E7003">
            <w:pPr>
              <w:pStyle w:val="TableParagraph"/>
              <w:spacing w:before="125"/>
              <w:ind w:right="33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325A43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</w:tr>
      <w:tr w:rsidR="00365420" w:rsidRPr="00325A43" w14:paraId="7C1F15F5" w14:textId="77777777">
        <w:trPr>
          <w:trHeight w:hRule="exact" w:val="55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1F03D21" w14:textId="77777777" w:rsidR="00365420" w:rsidRPr="00325A43" w:rsidRDefault="004E7003">
            <w:pPr>
              <w:pStyle w:val="TableParagraph"/>
              <w:spacing w:before="125"/>
              <w:ind w:left="35"/>
              <w:rPr>
                <w:rFonts w:ascii="Arial" w:eastAsia="Arial" w:hAnsi="Arial" w:cs="Arial"/>
                <w:sz w:val="24"/>
                <w:szCs w:val="24"/>
              </w:rPr>
            </w:pPr>
            <w:r w:rsidRPr="00325A43">
              <w:rPr>
                <w:rFonts w:ascii="Arial" w:hAnsi="Arial" w:cs="Arial"/>
                <w:sz w:val="24"/>
                <w:szCs w:val="24"/>
              </w:rPr>
              <w:t>Section</w:t>
            </w:r>
            <w:r w:rsidRPr="00325A4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25A43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4865C46C" w14:textId="77777777" w:rsidR="00365420" w:rsidRPr="00325A43" w:rsidRDefault="004E7003">
            <w:pPr>
              <w:pStyle w:val="TableParagraph"/>
              <w:spacing w:before="125"/>
              <w:ind w:left="613"/>
              <w:rPr>
                <w:rFonts w:ascii="Arial" w:eastAsia="Arial" w:hAnsi="Arial" w:cs="Arial"/>
                <w:sz w:val="24"/>
                <w:szCs w:val="24"/>
              </w:rPr>
            </w:pPr>
            <w:r w:rsidRPr="00325A43">
              <w:rPr>
                <w:rFonts w:ascii="Arial" w:hAnsi="Arial" w:cs="Arial"/>
                <w:sz w:val="24"/>
                <w:szCs w:val="24"/>
              </w:rPr>
              <w:t>Statement of</w:t>
            </w:r>
            <w:r w:rsidRPr="00325A4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325A43">
              <w:rPr>
                <w:rFonts w:ascii="Arial" w:hAnsi="Arial" w:cs="Arial"/>
                <w:sz w:val="24"/>
                <w:szCs w:val="24"/>
              </w:rPr>
              <w:t>Requirements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32D4E3C" w14:textId="77777777" w:rsidR="00365420" w:rsidRPr="00325A43" w:rsidRDefault="004E7003">
            <w:pPr>
              <w:pStyle w:val="TableParagraph"/>
              <w:spacing w:before="125"/>
              <w:ind w:right="33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325A43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</w:tr>
      <w:tr w:rsidR="00365420" w:rsidRPr="00325A43" w14:paraId="4D32B37E" w14:textId="77777777">
        <w:trPr>
          <w:trHeight w:hRule="exact" w:val="55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F9A40C1" w14:textId="77777777" w:rsidR="00365420" w:rsidRPr="00325A43" w:rsidRDefault="004E7003">
            <w:pPr>
              <w:pStyle w:val="TableParagraph"/>
              <w:spacing w:before="125"/>
              <w:ind w:left="35"/>
              <w:rPr>
                <w:rFonts w:ascii="Arial" w:eastAsia="Arial" w:hAnsi="Arial" w:cs="Arial"/>
                <w:sz w:val="24"/>
                <w:szCs w:val="24"/>
              </w:rPr>
            </w:pPr>
            <w:r w:rsidRPr="00325A43">
              <w:rPr>
                <w:rFonts w:ascii="Arial" w:hAnsi="Arial" w:cs="Arial"/>
                <w:sz w:val="24"/>
                <w:szCs w:val="24"/>
              </w:rPr>
              <w:t>Section</w:t>
            </w:r>
            <w:r w:rsidRPr="00325A4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25A43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6BB31A7B" w14:textId="77777777" w:rsidR="00365420" w:rsidRPr="00325A43" w:rsidRDefault="004E7003">
            <w:pPr>
              <w:pStyle w:val="TableParagraph"/>
              <w:spacing w:before="125"/>
              <w:ind w:left="613"/>
              <w:rPr>
                <w:rFonts w:ascii="Arial" w:eastAsia="Arial" w:hAnsi="Arial" w:cs="Arial"/>
                <w:sz w:val="24"/>
                <w:szCs w:val="24"/>
              </w:rPr>
            </w:pPr>
            <w:r w:rsidRPr="00325A43">
              <w:rPr>
                <w:rFonts w:ascii="Arial" w:hAnsi="Arial" w:cs="Arial"/>
                <w:sz w:val="24"/>
                <w:szCs w:val="24"/>
              </w:rPr>
              <w:t>Documents to be</w:t>
            </w:r>
            <w:r w:rsidRPr="00325A4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325A43">
              <w:rPr>
                <w:rFonts w:ascii="Arial" w:hAnsi="Arial" w:cs="Arial"/>
                <w:sz w:val="24"/>
                <w:szCs w:val="24"/>
              </w:rPr>
              <w:t>Submitted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510BCFE0" w14:textId="77777777" w:rsidR="00365420" w:rsidRPr="00325A43" w:rsidRDefault="004E7003">
            <w:pPr>
              <w:pStyle w:val="TableParagraph"/>
              <w:spacing w:before="125"/>
              <w:ind w:right="33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325A43">
              <w:rPr>
                <w:rFonts w:ascii="Arial" w:hAnsi="Arial" w:cs="Arial"/>
                <w:w w:val="99"/>
                <w:sz w:val="24"/>
                <w:szCs w:val="24"/>
              </w:rPr>
              <w:t>6</w:t>
            </w:r>
          </w:p>
        </w:tc>
      </w:tr>
      <w:tr w:rsidR="00365420" w:rsidRPr="00325A43" w14:paraId="691E8765" w14:textId="77777777">
        <w:trPr>
          <w:trHeight w:hRule="exact" w:val="496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D1CD0ED" w14:textId="77777777" w:rsidR="00365420" w:rsidRPr="00325A43" w:rsidRDefault="004E7003">
            <w:pPr>
              <w:pStyle w:val="TableParagraph"/>
              <w:spacing w:before="125"/>
              <w:ind w:left="35"/>
              <w:rPr>
                <w:rFonts w:ascii="Arial" w:eastAsia="Arial" w:hAnsi="Arial" w:cs="Arial"/>
                <w:sz w:val="24"/>
                <w:szCs w:val="24"/>
              </w:rPr>
            </w:pPr>
            <w:r w:rsidRPr="00325A43">
              <w:rPr>
                <w:rFonts w:ascii="Arial" w:hAnsi="Arial" w:cs="Arial"/>
                <w:sz w:val="24"/>
                <w:szCs w:val="24"/>
              </w:rPr>
              <w:t>Section</w:t>
            </w:r>
            <w:r w:rsidRPr="00325A4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25A43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4587DA01" w14:textId="77777777" w:rsidR="00365420" w:rsidRPr="00325A43" w:rsidRDefault="004E7003">
            <w:pPr>
              <w:pStyle w:val="TableParagraph"/>
              <w:spacing w:before="125"/>
              <w:ind w:left="613"/>
              <w:rPr>
                <w:rFonts w:ascii="Arial" w:eastAsia="Arial" w:hAnsi="Arial" w:cs="Arial"/>
                <w:sz w:val="24"/>
                <w:szCs w:val="24"/>
              </w:rPr>
            </w:pPr>
            <w:r w:rsidRPr="00325A43">
              <w:rPr>
                <w:rFonts w:ascii="Arial" w:hAnsi="Arial" w:cs="Arial"/>
                <w:sz w:val="24"/>
                <w:szCs w:val="24"/>
              </w:rPr>
              <w:t>Additional</w:t>
            </w:r>
            <w:r w:rsidRPr="00325A4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325A43">
              <w:rPr>
                <w:rFonts w:ascii="Arial" w:hAnsi="Arial" w:cs="Arial"/>
                <w:sz w:val="24"/>
                <w:szCs w:val="24"/>
              </w:rPr>
              <w:t>Information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7C34444" w14:textId="77777777" w:rsidR="00365420" w:rsidRPr="00325A43" w:rsidRDefault="004E7003">
            <w:pPr>
              <w:pStyle w:val="TableParagraph"/>
              <w:spacing w:before="125"/>
              <w:ind w:right="33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325A43">
              <w:rPr>
                <w:rFonts w:ascii="Arial" w:hAnsi="Arial" w:cs="Arial"/>
                <w:w w:val="99"/>
                <w:sz w:val="24"/>
                <w:szCs w:val="24"/>
              </w:rPr>
              <w:t>8</w:t>
            </w:r>
          </w:p>
        </w:tc>
      </w:tr>
    </w:tbl>
    <w:p w14:paraId="533D0B5A" w14:textId="77777777" w:rsidR="00365420" w:rsidRPr="00325A43" w:rsidRDefault="00365420">
      <w:pPr>
        <w:jc w:val="right"/>
        <w:rPr>
          <w:rFonts w:ascii="Arial" w:eastAsia="Arial" w:hAnsi="Arial" w:cs="Arial"/>
          <w:sz w:val="24"/>
          <w:szCs w:val="24"/>
        </w:rPr>
        <w:sectPr w:rsidR="00365420" w:rsidRPr="00325A43">
          <w:headerReference w:type="default" r:id="rId11"/>
          <w:footerReference w:type="default" r:id="rId12"/>
          <w:pgSz w:w="11910" w:h="16840"/>
          <w:pgMar w:top="740" w:right="980" w:bottom="800" w:left="980" w:header="543" w:footer="614" w:gutter="0"/>
          <w:pgNumType w:start="2"/>
          <w:cols w:space="720"/>
        </w:sectPr>
      </w:pPr>
    </w:p>
    <w:p w14:paraId="618C9B99" w14:textId="718C2AC1" w:rsidR="00365420" w:rsidRPr="007D7FDC" w:rsidRDefault="004E7003" w:rsidP="007D7FDC">
      <w:pPr>
        <w:pStyle w:val="Heading2"/>
      </w:pPr>
      <w:r w:rsidRPr="007D7FDC">
        <w:lastRenderedPageBreak/>
        <w:t>Section</w:t>
      </w:r>
      <w:r w:rsidRPr="007D7FDC">
        <w:rPr>
          <w:spacing w:val="1"/>
        </w:rPr>
        <w:t xml:space="preserve"> </w:t>
      </w:r>
      <w:r w:rsidRPr="007D7FDC">
        <w:t>A</w:t>
      </w:r>
      <w:r w:rsidR="007D7FDC" w:rsidRPr="007D7FDC">
        <w:t xml:space="preserve"> – </w:t>
      </w:r>
      <w:r w:rsidRPr="007D7FDC">
        <w:t>Background</w:t>
      </w:r>
    </w:p>
    <w:p w14:paraId="6A3A149F" w14:textId="77777777" w:rsidR="00365420" w:rsidRPr="00E53547" w:rsidRDefault="00365420" w:rsidP="00916D73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14:paraId="51360202" w14:textId="55857BCD" w:rsidR="00365420" w:rsidRPr="00E53547" w:rsidRDefault="00FF3797" w:rsidP="00916D73">
      <w:pPr>
        <w:pStyle w:val="BodyText"/>
        <w:ind w:left="0" w:right="114"/>
        <w:jc w:val="both"/>
        <w:rPr>
          <w:rFonts w:cs="Arial"/>
        </w:rPr>
      </w:pPr>
      <w:r w:rsidRPr="00E53547">
        <w:rPr>
          <w:rFonts w:cs="Arial"/>
        </w:rPr>
        <w:t>[</w:t>
      </w:r>
      <w:r w:rsidR="00DE4C2A">
        <w:rPr>
          <w:rFonts w:cs="Arial"/>
        </w:rPr>
        <w:t>H</w:t>
      </w:r>
      <w:r w:rsidR="00916D73">
        <w:rPr>
          <w:rFonts w:cs="Arial"/>
        </w:rPr>
        <w:t xml:space="preserve">ousing </w:t>
      </w:r>
      <w:r w:rsidR="00BD5CD8">
        <w:rPr>
          <w:rFonts w:cs="Arial"/>
        </w:rPr>
        <w:t>a</w:t>
      </w:r>
      <w:r w:rsidR="00916D73">
        <w:rPr>
          <w:rFonts w:cs="Arial"/>
        </w:rPr>
        <w:t>ssociation</w:t>
      </w:r>
      <w:r w:rsidRPr="00E53547">
        <w:rPr>
          <w:rFonts w:cs="Arial"/>
        </w:rPr>
        <w:t xml:space="preserve"> name]</w:t>
      </w:r>
      <w:r w:rsidR="004E7003" w:rsidRPr="00E53547">
        <w:rPr>
          <w:rFonts w:cs="Arial"/>
        </w:rPr>
        <w:t xml:space="preserve"> wishes</w:t>
      </w:r>
      <w:r w:rsidR="004E7003" w:rsidRPr="00E53547">
        <w:rPr>
          <w:rFonts w:cs="Arial"/>
          <w:spacing w:val="41"/>
        </w:rPr>
        <w:t xml:space="preserve"> </w:t>
      </w:r>
      <w:r w:rsidR="004E7003" w:rsidRPr="00E53547">
        <w:rPr>
          <w:rFonts w:cs="Arial"/>
        </w:rPr>
        <w:t xml:space="preserve">to engage a service provider to provide </w:t>
      </w:r>
      <w:r w:rsidR="005A305C" w:rsidRPr="00E53547">
        <w:rPr>
          <w:rFonts w:cs="Arial"/>
        </w:rPr>
        <w:t>external</w:t>
      </w:r>
      <w:r w:rsidR="004E7003" w:rsidRPr="00E53547">
        <w:rPr>
          <w:rFonts w:cs="Arial"/>
        </w:rPr>
        <w:t xml:space="preserve"> audit services </w:t>
      </w:r>
      <w:r w:rsidR="005A305C" w:rsidRPr="00E53547">
        <w:rPr>
          <w:rFonts w:cs="Arial"/>
        </w:rPr>
        <w:t xml:space="preserve">and accountancy advisory </w:t>
      </w:r>
      <w:r w:rsidR="004E7003" w:rsidRPr="00E53547">
        <w:rPr>
          <w:rFonts w:cs="Arial"/>
        </w:rPr>
        <w:t xml:space="preserve">to the </w:t>
      </w:r>
      <w:r w:rsidR="005A305C" w:rsidRPr="00E53547">
        <w:rPr>
          <w:rFonts w:cs="Arial"/>
        </w:rPr>
        <w:t>Group</w:t>
      </w:r>
      <w:r w:rsidR="004E7003" w:rsidRPr="00E53547">
        <w:rPr>
          <w:rFonts w:cs="Arial"/>
        </w:rPr>
        <w:t>.</w:t>
      </w:r>
    </w:p>
    <w:p w14:paraId="1FF7F64C" w14:textId="77777777" w:rsidR="00365420" w:rsidRPr="00E53547" w:rsidRDefault="00365420" w:rsidP="00916D73">
      <w:pPr>
        <w:spacing w:before="5"/>
        <w:jc w:val="both"/>
        <w:rPr>
          <w:rFonts w:ascii="Arial" w:eastAsia="Arial" w:hAnsi="Arial" w:cs="Arial"/>
          <w:sz w:val="24"/>
          <w:szCs w:val="24"/>
        </w:rPr>
      </w:pPr>
    </w:p>
    <w:p w14:paraId="160EC69D" w14:textId="5A91B304" w:rsidR="005A305C" w:rsidRPr="00E53547" w:rsidRDefault="00FF3797" w:rsidP="00916D73">
      <w:pPr>
        <w:pStyle w:val="BodyText"/>
        <w:ind w:left="0" w:right="115"/>
        <w:jc w:val="both"/>
        <w:rPr>
          <w:rFonts w:cs="Arial"/>
        </w:rPr>
      </w:pPr>
      <w:r w:rsidRPr="00E53547">
        <w:rPr>
          <w:rFonts w:cs="Arial"/>
        </w:rPr>
        <w:t>The</w:t>
      </w:r>
      <w:r w:rsidR="005A305C" w:rsidRPr="00E53547">
        <w:rPr>
          <w:rFonts w:cs="Arial"/>
        </w:rPr>
        <w:t xml:space="preserve"> Group includes the following entities:</w:t>
      </w:r>
    </w:p>
    <w:p w14:paraId="66008BD3" w14:textId="728C3444" w:rsidR="006619EA" w:rsidRPr="00E53547" w:rsidRDefault="00A5391C" w:rsidP="00916D73">
      <w:pPr>
        <w:pStyle w:val="BodyText"/>
        <w:ind w:left="0" w:right="115"/>
        <w:jc w:val="both"/>
        <w:rPr>
          <w:rFonts w:cs="Arial"/>
        </w:rPr>
      </w:pPr>
      <w:r w:rsidRPr="00E53547">
        <w:rPr>
          <w:rFonts w:cs="Arial"/>
        </w:rPr>
        <w:t>[List of entities and relationship between them, for instance:</w:t>
      </w:r>
      <w:r w:rsidR="006619EA" w:rsidRPr="00E53547">
        <w:rPr>
          <w:rFonts w:cs="Arial"/>
        </w:rPr>
        <w:t>]</w:t>
      </w:r>
      <w:r w:rsidRPr="00E53547">
        <w:rPr>
          <w:rFonts w:cs="Arial"/>
        </w:rPr>
        <w:t xml:space="preserve"> </w:t>
      </w:r>
    </w:p>
    <w:p w14:paraId="4A5C3B7F" w14:textId="293677BA" w:rsidR="006619EA" w:rsidRPr="00E53547" w:rsidRDefault="00A5391C" w:rsidP="00916D73">
      <w:pPr>
        <w:pStyle w:val="BodyText"/>
        <w:numPr>
          <w:ilvl w:val="0"/>
          <w:numId w:val="12"/>
        </w:numPr>
        <w:ind w:left="608" w:right="115"/>
        <w:jc w:val="both"/>
        <w:rPr>
          <w:rFonts w:cs="Arial"/>
        </w:rPr>
      </w:pPr>
      <w:r w:rsidRPr="00E53547">
        <w:rPr>
          <w:rFonts w:cs="Arial"/>
        </w:rPr>
        <w:t xml:space="preserve">Parent </w:t>
      </w:r>
      <w:r w:rsidR="00BD5CD8">
        <w:rPr>
          <w:rFonts w:cs="Arial"/>
        </w:rPr>
        <w:t>h</w:t>
      </w:r>
      <w:r w:rsidRPr="00E53547">
        <w:rPr>
          <w:rFonts w:cs="Arial"/>
        </w:rPr>
        <w:t xml:space="preserve">ousing </w:t>
      </w:r>
      <w:r w:rsidR="00BD5CD8">
        <w:rPr>
          <w:rFonts w:cs="Arial"/>
        </w:rPr>
        <w:t>a</w:t>
      </w:r>
      <w:r w:rsidRPr="00E53547">
        <w:rPr>
          <w:rFonts w:cs="Arial"/>
        </w:rPr>
        <w:t>ssociation</w:t>
      </w:r>
      <w:r w:rsidR="00E53547">
        <w:rPr>
          <w:rFonts w:cs="Arial"/>
        </w:rPr>
        <w:t xml:space="preserve">, </w:t>
      </w:r>
      <w:r w:rsidR="00E53547">
        <w:rPr>
          <w:rStyle w:val="normaltextrun"/>
          <w:rFonts w:cs="Arial"/>
          <w:color w:val="000000"/>
          <w:shd w:val="clear" w:color="auto" w:fill="FFFFFF"/>
        </w:rPr>
        <w:t>a company limited by guarantee, registered charity and registered provider of social housing. Parent company of all subsidiaries below and lead entity in the VAT Group</w:t>
      </w:r>
      <w:r w:rsidR="00BD5CD8">
        <w:rPr>
          <w:rStyle w:val="eop"/>
          <w:rFonts w:cs="Arial"/>
          <w:color w:val="000000"/>
          <w:shd w:val="clear" w:color="auto" w:fill="FFFFFF"/>
        </w:rPr>
        <w:t>.</w:t>
      </w:r>
    </w:p>
    <w:p w14:paraId="4F2C85C3" w14:textId="046411F2" w:rsidR="006619EA" w:rsidRPr="00E53547" w:rsidRDefault="006619EA" w:rsidP="00916D73">
      <w:pPr>
        <w:pStyle w:val="BodyText"/>
        <w:numPr>
          <w:ilvl w:val="0"/>
          <w:numId w:val="12"/>
        </w:numPr>
        <w:ind w:left="608" w:right="115"/>
        <w:jc w:val="both"/>
        <w:rPr>
          <w:rFonts w:cs="Arial"/>
        </w:rPr>
      </w:pPr>
      <w:r w:rsidRPr="00E53547">
        <w:rPr>
          <w:rFonts w:cs="Arial"/>
        </w:rPr>
        <w:t>Property and grounds maintenance company</w:t>
      </w:r>
      <w:r w:rsidR="00BD5CD8">
        <w:rPr>
          <w:rFonts w:cs="Arial"/>
        </w:rPr>
        <w:t>.</w:t>
      </w:r>
      <w:r w:rsidR="00E53547" w:rsidRPr="00E53547">
        <w:t xml:space="preserve"> </w:t>
      </w:r>
    </w:p>
    <w:p w14:paraId="07D88BB9" w14:textId="2AE4AEE0" w:rsidR="006619EA" w:rsidRPr="00E53547" w:rsidRDefault="006619EA" w:rsidP="00916D73">
      <w:pPr>
        <w:pStyle w:val="BodyText"/>
        <w:numPr>
          <w:ilvl w:val="0"/>
          <w:numId w:val="12"/>
        </w:numPr>
        <w:ind w:left="608" w:right="115"/>
        <w:jc w:val="both"/>
        <w:rPr>
          <w:rFonts w:cs="Arial"/>
        </w:rPr>
      </w:pPr>
      <w:r w:rsidRPr="00E53547">
        <w:rPr>
          <w:rFonts w:cs="Arial"/>
        </w:rPr>
        <w:t>Development and open market sales company</w:t>
      </w:r>
      <w:r w:rsidR="00BD5CD8">
        <w:rPr>
          <w:rFonts w:cs="Arial"/>
        </w:rPr>
        <w:t>.</w:t>
      </w:r>
    </w:p>
    <w:p w14:paraId="4E14EB59" w14:textId="6D0F0530" w:rsidR="006619EA" w:rsidRPr="00E53547" w:rsidRDefault="006619EA" w:rsidP="00916D73">
      <w:pPr>
        <w:pStyle w:val="BodyText"/>
        <w:numPr>
          <w:ilvl w:val="0"/>
          <w:numId w:val="12"/>
        </w:numPr>
        <w:ind w:left="608" w:right="115"/>
        <w:jc w:val="both"/>
        <w:rPr>
          <w:rFonts w:cs="Arial"/>
        </w:rPr>
      </w:pPr>
      <w:r w:rsidRPr="00E53547">
        <w:rPr>
          <w:rFonts w:cs="Arial"/>
        </w:rPr>
        <w:t>Commercial design and build company</w:t>
      </w:r>
      <w:r w:rsidR="00BD5CD8">
        <w:rPr>
          <w:rFonts w:cs="Arial"/>
        </w:rPr>
        <w:t>.</w:t>
      </w:r>
    </w:p>
    <w:p w14:paraId="26835E8E" w14:textId="77777777" w:rsidR="001C1303" w:rsidRDefault="001C1303" w:rsidP="00916D73">
      <w:pPr>
        <w:pStyle w:val="BodyText"/>
        <w:ind w:left="0" w:right="115"/>
        <w:jc w:val="both"/>
        <w:rPr>
          <w:rFonts w:cs="Arial"/>
        </w:rPr>
      </w:pPr>
    </w:p>
    <w:p w14:paraId="387F8511" w14:textId="2135C2EA" w:rsidR="005A305C" w:rsidRPr="00E53547" w:rsidRDefault="00A5391C" w:rsidP="00916D73">
      <w:pPr>
        <w:pStyle w:val="BodyText"/>
        <w:ind w:left="0" w:right="115"/>
        <w:jc w:val="both"/>
        <w:rPr>
          <w:rFonts w:cs="Arial"/>
        </w:rPr>
      </w:pPr>
      <w:r w:rsidRPr="00E53547">
        <w:rPr>
          <w:rFonts w:cs="Arial"/>
        </w:rPr>
        <w:t>[</w:t>
      </w:r>
      <w:r w:rsidR="00E53547">
        <w:rPr>
          <w:rFonts w:cs="Arial"/>
        </w:rPr>
        <w:t xml:space="preserve">Entity </w:t>
      </w:r>
      <w:r w:rsidRPr="00E53547">
        <w:rPr>
          <w:rFonts w:cs="Arial"/>
        </w:rPr>
        <w:t>names]</w:t>
      </w:r>
      <w:r w:rsidR="005A305C" w:rsidRPr="00E53547">
        <w:rPr>
          <w:rFonts w:cs="Arial"/>
        </w:rPr>
        <w:t xml:space="preserve"> are employing entities.</w:t>
      </w:r>
    </w:p>
    <w:p w14:paraId="6EBC4E6D" w14:textId="77777777" w:rsidR="005A305C" w:rsidRPr="00E53547" w:rsidRDefault="005A305C" w:rsidP="00916D73">
      <w:pPr>
        <w:pStyle w:val="BodyText"/>
        <w:ind w:left="0" w:right="120"/>
        <w:jc w:val="both"/>
        <w:rPr>
          <w:rFonts w:cs="Arial"/>
        </w:rPr>
      </w:pPr>
    </w:p>
    <w:p w14:paraId="06B086D9" w14:textId="45C5316A" w:rsidR="00E416E9" w:rsidRPr="00E53547" w:rsidRDefault="00A5391C" w:rsidP="00916D73">
      <w:pPr>
        <w:pStyle w:val="BodyText"/>
        <w:ind w:left="0" w:right="120"/>
        <w:jc w:val="both"/>
        <w:rPr>
          <w:rFonts w:cs="Arial"/>
        </w:rPr>
      </w:pPr>
      <w:r w:rsidRPr="00E53547">
        <w:rPr>
          <w:rFonts w:cs="Arial"/>
        </w:rPr>
        <w:t>[</w:t>
      </w:r>
      <w:r w:rsidR="00DE4C2A">
        <w:rPr>
          <w:rFonts w:cs="Arial"/>
        </w:rPr>
        <w:t>H</w:t>
      </w:r>
      <w:r w:rsidR="00BD5CD8">
        <w:rPr>
          <w:rFonts w:cs="Arial"/>
        </w:rPr>
        <w:t>ousing association</w:t>
      </w:r>
      <w:r w:rsidRPr="00E53547">
        <w:rPr>
          <w:rFonts w:cs="Arial"/>
        </w:rPr>
        <w:t xml:space="preserve"> name] </w:t>
      </w:r>
      <w:r w:rsidR="004E7003" w:rsidRPr="00E53547">
        <w:rPr>
          <w:rFonts w:cs="Arial"/>
        </w:rPr>
        <w:t xml:space="preserve">is </w:t>
      </w:r>
      <w:r w:rsidR="00325A43" w:rsidRPr="00E53547">
        <w:rPr>
          <w:rFonts w:cs="Arial"/>
        </w:rPr>
        <w:t xml:space="preserve">registered with the Charity Commission as a </w:t>
      </w:r>
      <w:r w:rsidR="00EC2B5E" w:rsidRPr="00E53547">
        <w:rPr>
          <w:rFonts w:cs="Arial"/>
        </w:rPr>
        <w:t>charitable</w:t>
      </w:r>
      <w:r w:rsidR="00325A43" w:rsidRPr="00E53547">
        <w:rPr>
          <w:rFonts w:cs="Arial"/>
        </w:rPr>
        <w:t xml:space="preserve"> company and as a provider of social housing with the </w:t>
      </w:r>
      <w:r w:rsidR="000E6C06" w:rsidRPr="00E53547">
        <w:rPr>
          <w:rFonts w:cs="Arial"/>
        </w:rPr>
        <w:t xml:space="preserve">Regulator </w:t>
      </w:r>
      <w:r w:rsidR="00DA2EF7" w:rsidRPr="00E53547">
        <w:rPr>
          <w:rFonts w:cs="Arial"/>
        </w:rPr>
        <w:t xml:space="preserve">of </w:t>
      </w:r>
      <w:r w:rsidR="000E6C06" w:rsidRPr="00E53547">
        <w:rPr>
          <w:rFonts w:cs="Arial"/>
        </w:rPr>
        <w:t>Social Housing</w:t>
      </w:r>
      <w:r w:rsidR="00325A43" w:rsidRPr="00E53547">
        <w:rPr>
          <w:rFonts w:cs="Arial"/>
        </w:rPr>
        <w:t xml:space="preserve"> (</w:t>
      </w:r>
      <w:r w:rsidR="000E6C06" w:rsidRPr="00E53547">
        <w:rPr>
          <w:rFonts w:cs="Arial"/>
        </w:rPr>
        <w:t>RS</w:t>
      </w:r>
      <w:r w:rsidR="00325A43" w:rsidRPr="00E53547">
        <w:rPr>
          <w:rFonts w:cs="Arial"/>
        </w:rPr>
        <w:t>H), which acts as its regulator.</w:t>
      </w:r>
      <w:r w:rsidR="004E7003" w:rsidRPr="00E53547">
        <w:rPr>
          <w:rFonts w:cs="Arial"/>
        </w:rPr>
        <w:t xml:space="preserve"> Its</w:t>
      </w:r>
      <w:r w:rsidR="004E7003" w:rsidRPr="00E53547">
        <w:rPr>
          <w:rFonts w:cs="Arial"/>
          <w:spacing w:val="-22"/>
        </w:rPr>
        <w:t xml:space="preserve"> </w:t>
      </w:r>
      <w:r w:rsidR="004E7003" w:rsidRPr="00E53547">
        <w:rPr>
          <w:rFonts w:cs="Arial"/>
        </w:rPr>
        <w:t>current activities</w:t>
      </w:r>
      <w:r w:rsidR="004E7003" w:rsidRPr="00E53547">
        <w:rPr>
          <w:rFonts w:cs="Arial"/>
          <w:spacing w:val="-4"/>
        </w:rPr>
        <w:t xml:space="preserve"> </w:t>
      </w:r>
      <w:r w:rsidR="00916D73">
        <w:rPr>
          <w:rFonts w:cs="Arial"/>
        </w:rPr>
        <w:t>comprise</w:t>
      </w:r>
      <w:r w:rsidR="004E7003" w:rsidRPr="00E53547">
        <w:rPr>
          <w:rFonts w:cs="Arial"/>
        </w:rPr>
        <w:t>:</w:t>
      </w:r>
    </w:p>
    <w:p w14:paraId="3D31E004" w14:textId="23F59F76" w:rsidR="00E416E9" w:rsidRPr="00E53547" w:rsidRDefault="00E416E9" w:rsidP="00916D73">
      <w:pPr>
        <w:pStyle w:val="BodyText"/>
        <w:ind w:left="0" w:right="115"/>
        <w:jc w:val="both"/>
        <w:rPr>
          <w:rFonts w:cs="Arial"/>
        </w:rPr>
      </w:pPr>
    </w:p>
    <w:p w14:paraId="20F32725" w14:textId="55C519AC" w:rsidR="006619EA" w:rsidRPr="00E53547" w:rsidRDefault="006619EA" w:rsidP="00916D73">
      <w:pPr>
        <w:pStyle w:val="BodyText"/>
        <w:ind w:left="0" w:right="115"/>
        <w:jc w:val="both"/>
        <w:rPr>
          <w:rFonts w:cs="Arial"/>
        </w:rPr>
      </w:pPr>
      <w:r w:rsidRPr="00E53547">
        <w:rPr>
          <w:rFonts w:cs="Arial"/>
        </w:rPr>
        <w:t xml:space="preserve">[List of activities, for instance:] </w:t>
      </w:r>
    </w:p>
    <w:p w14:paraId="69E0F515" w14:textId="5696701D" w:rsidR="00365420" w:rsidRPr="00E53547" w:rsidRDefault="006619EA" w:rsidP="00916D73">
      <w:pPr>
        <w:pStyle w:val="BodyText"/>
        <w:numPr>
          <w:ilvl w:val="0"/>
          <w:numId w:val="6"/>
        </w:numPr>
        <w:ind w:left="597" w:right="115"/>
        <w:jc w:val="both"/>
        <w:rPr>
          <w:rFonts w:cs="Arial"/>
        </w:rPr>
      </w:pPr>
      <w:r w:rsidRPr="00E53547">
        <w:rPr>
          <w:rFonts w:cs="Arial"/>
        </w:rPr>
        <w:t>O</w:t>
      </w:r>
      <w:r w:rsidR="004470F0" w:rsidRPr="00E53547">
        <w:rPr>
          <w:rFonts w:cs="Arial"/>
        </w:rPr>
        <w:t xml:space="preserve">wnership and </w:t>
      </w:r>
      <w:r w:rsidR="004E7003" w:rsidRPr="00E53547">
        <w:rPr>
          <w:rFonts w:cs="Arial"/>
        </w:rPr>
        <w:t xml:space="preserve">management of </w:t>
      </w:r>
      <w:r w:rsidR="00A5391C" w:rsidRPr="00E53547">
        <w:rPr>
          <w:rFonts w:cs="Arial"/>
        </w:rPr>
        <w:t>[number]</w:t>
      </w:r>
      <w:r w:rsidR="004E7003" w:rsidRPr="00E53547">
        <w:rPr>
          <w:rFonts w:cs="Arial"/>
        </w:rPr>
        <w:t xml:space="preserve"> units of housing stock comprising</w:t>
      </w:r>
      <w:r w:rsidR="004470F0" w:rsidRPr="00E53547">
        <w:rPr>
          <w:rFonts w:cs="Arial"/>
        </w:rPr>
        <w:t xml:space="preserve"> of </w:t>
      </w:r>
      <w:r w:rsidR="00A5391C" w:rsidRPr="00E53547">
        <w:rPr>
          <w:rFonts w:cs="Arial"/>
        </w:rPr>
        <w:t>[</w:t>
      </w:r>
      <w:r w:rsidR="004470F0" w:rsidRPr="00E53547">
        <w:rPr>
          <w:rFonts w:cs="Arial"/>
        </w:rPr>
        <w:t xml:space="preserve">general needs, </w:t>
      </w:r>
      <w:r w:rsidR="00325A43" w:rsidRPr="00E53547">
        <w:rPr>
          <w:rFonts w:cs="Arial"/>
        </w:rPr>
        <w:t xml:space="preserve">shared ownership, </w:t>
      </w:r>
      <w:r w:rsidR="004E7003" w:rsidRPr="00E53547">
        <w:rPr>
          <w:rFonts w:cs="Arial"/>
        </w:rPr>
        <w:t>supported accommodation</w:t>
      </w:r>
      <w:r w:rsidR="00A5391C" w:rsidRPr="00E53547">
        <w:rPr>
          <w:rFonts w:cs="Arial"/>
        </w:rPr>
        <w:t>]</w:t>
      </w:r>
    </w:p>
    <w:p w14:paraId="748F0432" w14:textId="58B78953" w:rsidR="00A5391C" w:rsidRPr="00E53547" w:rsidRDefault="006619EA" w:rsidP="00916D73">
      <w:pPr>
        <w:pStyle w:val="BodyText"/>
        <w:numPr>
          <w:ilvl w:val="0"/>
          <w:numId w:val="6"/>
        </w:numPr>
        <w:ind w:left="597" w:right="115"/>
        <w:jc w:val="both"/>
        <w:rPr>
          <w:rFonts w:cs="Arial"/>
        </w:rPr>
      </w:pPr>
      <w:r w:rsidRPr="00E53547">
        <w:rPr>
          <w:rFonts w:cs="Arial"/>
        </w:rPr>
        <w:t>D</w:t>
      </w:r>
      <w:r w:rsidR="00A5391C" w:rsidRPr="00E53547">
        <w:rPr>
          <w:rFonts w:cs="Arial"/>
        </w:rPr>
        <w:t xml:space="preserve">evelopment of new social housing </w:t>
      </w:r>
    </w:p>
    <w:p w14:paraId="1CFE671A" w14:textId="77777777" w:rsidR="00A5391C" w:rsidRPr="00E53547" w:rsidRDefault="00A5391C" w:rsidP="00916D73">
      <w:pPr>
        <w:pStyle w:val="BodyText"/>
        <w:ind w:left="597" w:right="115"/>
        <w:jc w:val="both"/>
        <w:rPr>
          <w:rFonts w:cs="Arial"/>
        </w:rPr>
      </w:pPr>
    </w:p>
    <w:p w14:paraId="56547332" w14:textId="1BD1D5DD" w:rsidR="00E416E9" w:rsidRPr="00024B90" w:rsidRDefault="006619EA" w:rsidP="00024B90">
      <w:pPr>
        <w:spacing w:before="3"/>
        <w:jc w:val="both"/>
        <w:rPr>
          <w:rFonts w:ascii="Arial" w:eastAsia="Arial" w:hAnsi="Arial" w:cs="Arial"/>
          <w:sz w:val="24"/>
          <w:szCs w:val="24"/>
        </w:rPr>
      </w:pPr>
      <w:r w:rsidRPr="00024B90">
        <w:rPr>
          <w:rFonts w:ascii="Arial" w:eastAsia="Arial" w:hAnsi="Arial" w:cs="Arial"/>
          <w:sz w:val="24"/>
          <w:szCs w:val="24"/>
        </w:rPr>
        <w:t>[If relevant:]</w:t>
      </w:r>
      <w:r w:rsidR="00024B90" w:rsidRPr="00024B90">
        <w:rPr>
          <w:rFonts w:ascii="Arial" w:eastAsia="Arial" w:hAnsi="Arial" w:cs="Arial"/>
          <w:sz w:val="24"/>
          <w:szCs w:val="24"/>
        </w:rPr>
        <w:t xml:space="preserve"> </w:t>
      </w:r>
      <w:r w:rsidRPr="00024B90">
        <w:rPr>
          <w:rFonts w:ascii="Arial" w:hAnsi="Arial" w:cs="Arial"/>
          <w:sz w:val="24"/>
          <w:szCs w:val="24"/>
        </w:rPr>
        <w:t xml:space="preserve">The following schemes are </w:t>
      </w:r>
      <w:r w:rsidR="00E416E9" w:rsidRPr="00024B90">
        <w:rPr>
          <w:rFonts w:ascii="Arial" w:hAnsi="Arial" w:cs="Arial"/>
          <w:sz w:val="24"/>
          <w:szCs w:val="24"/>
        </w:rPr>
        <w:t>regulated</w:t>
      </w:r>
      <w:r w:rsidRPr="00024B90">
        <w:rPr>
          <w:rFonts w:ascii="Arial" w:hAnsi="Arial" w:cs="Arial"/>
          <w:sz w:val="24"/>
          <w:szCs w:val="24"/>
        </w:rPr>
        <w:t xml:space="preserve"> by the Care Quality Commission:</w:t>
      </w:r>
    </w:p>
    <w:p w14:paraId="05DE624D" w14:textId="77777777" w:rsidR="00EC2B5E" w:rsidRPr="00024B90" w:rsidRDefault="00EC2B5E" w:rsidP="00916D73">
      <w:pPr>
        <w:pStyle w:val="BodyText"/>
        <w:ind w:left="0" w:right="115"/>
        <w:jc w:val="both"/>
        <w:rPr>
          <w:rFonts w:cs="Arial"/>
          <w:sz w:val="22"/>
          <w:szCs w:val="22"/>
        </w:rPr>
      </w:pPr>
    </w:p>
    <w:p w14:paraId="3F6DD041" w14:textId="39057890" w:rsidR="00365420" w:rsidRPr="00E53547" w:rsidRDefault="004E7003" w:rsidP="00916D73">
      <w:pPr>
        <w:pStyle w:val="BodyText"/>
        <w:ind w:left="0" w:right="115"/>
        <w:jc w:val="both"/>
        <w:rPr>
          <w:rFonts w:cs="Arial"/>
          <w:u w:color="0000FF"/>
        </w:rPr>
      </w:pPr>
      <w:r w:rsidRPr="00E53547">
        <w:rPr>
          <w:rFonts w:cs="Arial"/>
        </w:rPr>
        <w:t>A</w:t>
      </w:r>
      <w:r w:rsidRPr="00E53547">
        <w:rPr>
          <w:rFonts w:cs="Arial"/>
          <w:spacing w:val="29"/>
        </w:rPr>
        <w:t xml:space="preserve"> </w:t>
      </w:r>
      <w:r w:rsidRPr="00E53547">
        <w:rPr>
          <w:rFonts w:cs="Arial"/>
        </w:rPr>
        <w:t>copy</w:t>
      </w:r>
      <w:r w:rsidRPr="00E53547">
        <w:rPr>
          <w:rFonts w:cs="Arial"/>
          <w:spacing w:val="27"/>
        </w:rPr>
        <w:t xml:space="preserve"> </w:t>
      </w:r>
      <w:r w:rsidRPr="00E53547">
        <w:rPr>
          <w:rFonts w:cs="Arial"/>
        </w:rPr>
        <w:t>of</w:t>
      </w:r>
      <w:r w:rsidRPr="00E53547">
        <w:rPr>
          <w:rFonts w:cs="Arial"/>
          <w:spacing w:val="32"/>
        </w:rPr>
        <w:t xml:space="preserve"> </w:t>
      </w:r>
      <w:r w:rsidRPr="00E53547">
        <w:rPr>
          <w:rFonts w:cs="Arial"/>
        </w:rPr>
        <w:t>the</w:t>
      </w:r>
      <w:r w:rsidRPr="00E53547">
        <w:rPr>
          <w:rFonts w:cs="Arial"/>
          <w:spacing w:val="30"/>
        </w:rPr>
        <w:t xml:space="preserve"> </w:t>
      </w:r>
      <w:r w:rsidR="00BD5CD8">
        <w:rPr>
          <w:rFonts w:cs="Arial"/>
        </w:rPr>
        <w:t>a</w:t>
      </w:r>
      <w:r w:rsidRPr="00E53547">
        <w:rPr>
          <w:rFonts w:cs="Arial"/>
        </w:rPr>
        <w:t>ssociation’s</w:t>
      </w:r>
      <w:r w:rsidRPr="00E53547">
        <w:rPr>
          <w:rFonts w:cs="Arial"/>
          <w:spacing w:val="29"/>
        </w:rPr>
        <w:t xml:space="preserve"> </w:t>
      </w:r>
      <w:r w:rsidRPr="00E53547">
        <w:rPr>
          <w:rFonts w:cs="Arial"/>
        </w:rPr>
        <w:t>last</w:t>
      </w:r>
      <w:r w:rsidRPr="00E53547">
        <w:rPr>
          <w:rFonts w:cs="Arial"/>
          <w:spacing w:val="30"/>
        </w:rPr>
        <w:t xml:space="preserve"> </w:t>
      </w:r>
      <w:r w:rsidRPr="00E53547">
        <w:rPr>
          <w:rFonts w:cs="Arial"/>
        </w:rPr>
        <w:t>Annual</w:t>
      </w:r>
      <w:r w:rsidRPr="00E53547">
        <w:rPr>
          <w:rFonts w:cs="Arial"/>
          <w:spacing w:val="29"/>
        </w:rPr>
        <w:t xml:space="preserve"> </w:t>
      </w:r>
      <w:r w:rsidRPr="00E53547">
        <w:rPr>
          <w:rFonts w:cs="Arial"/>
        </w:rPr>
        <w:t>Report</w:t>
      </w:r>
      <w:r w:rsidRPr="00E53547">
        <w:rPr>
          <w:rFonts w:cs="Arial"/>
          <w:spacing w:val="29"/>
        </w:rPr>
        <w:t xml:space="preserve"> </w:t>
      </w:r>
      <w:r w:rsidRPr="00E53547">
        <w:rPr>
          <w:rFonts w:cs="Arial"/>
        </w:rPr>
        <w:t>and</w:t>
      </w:r>
      <w:r w:rsidRPr="00E53547">
        <w:rPr>
          <w:rFonts w:cs="Arial"/>
          <w:spacing w:val="30"/>
        </w:rPr>
        <w:t xml:space="preserve"> </w:t>
      </w:r>
      <w:r w:rsidRPr="00E53547">
        <w:rPr>
          <w:rFonts w:cs="Arial"/>
        </w:rPr>
        <w:t>Accounts</w:t>
      </w:r>
      <w:r w:rsidRPr="00E53547">
        <w:rPr>
          <w:rFonts w:cs="Arial"/>
          <w:spacing w:val="29"/>
        </w:rPr>
        <w:t xml:space="preserve"> </w:t>
      </w:r>
      <w:r w:rsidRPr="00E53547">
        <w:rPr>
          <w:rFonts w:cs="Arial"/>
        </w:rPr>
        <w:t>is</w:t>
      </w:r>
      <w:r w:rsidRPr="00E53547">
        <w:rPr>
          <w:rFonts w:cs="Arial"/>
          <w:spacing w:val="29"/>
        </w:rPr>
        <w:t xml:space="preserve"> </w:t>
      </w:r>
      <w:r w:rsidRPr="00E53547">
        <w:rPr>
          <w:rFonts w:cs="Arial"/>
        </w:rPr>
        <w:t>available</w:t>
      </w:r>
      <w:r w:rsidRPr="00E53547">
        <w:rPr>
          <w:rFonts w:cs="Arial"/>
          <w:spacing w:val="29"/>
        </w:rPr>
        <w:t xml:space="preserve"> </w:t>
      </w:r>
      <w:r w:rsidRPr="00E53547">
        <w:rPr>
          <w:rFonts w:cs="Arial"/>
        </w:rPr>
        <w:t>upon</w:t>
      </w:r>
      <w:r w:rsidRPr="00E53547">
        <w:rPr>
          <w:rFonts w:cs="Arial"/>
          <w:spacing w:val="30"/>
        </w:rPr>
        <w:t xml:space="preserve"> </w:t>
      </w:r>
      <w:r w:rsidRPr="00E53547">
        <w:rPr>
          <w:rFonts w:cs="Arial"/>
        </w:rPr>
        <w:t>request. Additional information about our structure and activities can be obtained from our website</w:t>
      </w:r>
      <w:r w:rsidR="006619EA" w:rsidRPr="00E53547">
        <w:rPr>
          <w:rFonts w:cs="Arial"/>
        </w:rPr>
        <w:t xml:space="preserve"> [website link]</w:t>
      </w:r>
      <w:r w:rsidRPr="00E53547">
        <w:rPr>
          <w:rFonts w:cs="Arial"/>
        </w:rPr>
        <w:t xml:space="preserve"> </w:t>
      </w:r>
    </w:p>
    <w:p w14:paraId="26EBAB05" w14:textId="538DECE0" w:rsidR="00FA25AC" w:rsidRPr="00E53547" w:rsidRDefault="00FA25AC" w:rsidP="00916D73">
      <w:pPr>
        <w:pStyle w:val="BodyText"/>
        <w:ind w:left="0" w:right="115"/>
        <w:jc w:val="both"/>
        <w:rPr>
          <w:rFonts w:cs="Arial"/>
          <w:u w:color="0000FF"/>
        </w:rPr>
      </w:pPr>
    </w:p>
    <w:p w14:paraId="06C52040" w14:textId="21EF09FA" w:rsidR="00FA25AC" w:rsidRPr="00E53547" w:rsidRDefault="00FA25AC" w:rsidP="00916D73">
      <w:pPr>
        <w:pStyle w:val="BodyText"/>
        <w:ind w:left="0" w:right="115"/>
        <w:jc w:val="both"/>
        <w:rPr>
          <w:rFonts w:cs="Arial"/>
        </w:rPr>
      </w:pPr>
      <w:r w:rsidRPr="00E53547">
        <w:rPr>
          <w:rFonts w:cs="Arial"/>
          <w:u w:color="0000FF"/>
        </w:rPr>
        <w:t xml:space="preserve">An overview of the sector and the range of activities that are provided is available from our trade body the National Housing Federation </w:t>
      </w:r>
      <w:hyperlink r:id="rId13" w:history="1">
        <w:r w:rsidRPr="00E53547">
          <w:rPr>
            <w:rStyle w:val="Hyperlink"/>
          </w:rPr>
          <w:t>National Housing Federation</w:t>
        </w:r>
        <w:r w:rsidR="007B6608">
          <w:rPr>
            <w:rStyle w:val="Hyperlink"/>
          </w:rPr>
          <w:t>.</w:t>
        </w:r>
      </w:hyperlink>
    </w:p>
    <w:p w14:paraId="72DB34DD" w14:textId="77777777" w:rsidR="00365420" w:rsidRPr="00E53547" w:rsidRDefault="00365420" w:rsidP="00916D73">
      <w:pPr>
        <w:jc w:val="both"/>
        <w:rPr>
          <w:rFonts w:ascii="Arial" w:eastAsia="Arial" w:hAnsi="Arial" w:cs="Arial"/>
          <w:sz w:val="24"/>
          <w:szCs w:val="24"/>
        </w:rPr>
      </w:pPr>
    </w:p>
    <w:p w14:paraId="5E87E7A9" w14:textId="6A5E713E" w:rsidR="00365420" w:rsidRPr="00325A43" w:rsidRDefault="00FA25AC" w:rsidP="00916D73">
      <w:pPr>
        <w:pStyle w:val="BodyText"/>
        <w:ind w:left="0" w:right="111"/>
        <w:jc w:val="both"/>
        <w:rPr>
          <w:rFonts w:cs="Arial"/>
        </w:rPr>
      </w:pPr>
      <w:r w:rsidRPr="00E53547">
        <w:rPr>
          <w:rFonts w:cs="Arial"/>
        </w:rPr>
        <w:t>External</w:t>
      </w:r>
      <w:r w:rsidR="004E7003" w:rsidRPr="00E53547">
        <w:rPr>
          <w:rFonts w:cs="Arial"/>
          <w:spacing w:val="58"/>
        </w:rPr>
        <w:t xml:space="preserve"> </w:t>
      </w:r>
      <w:r w:rsidR="004E7003" w:rsidRPr="00E53547">
        <w:rPr>
          <w:rFonts w:cs="Arial"/>
        </w:rPr>
        <w:t xml:space="preserve">Audit </w:t>
      </w:r>
      <w:r w:rsidRPr="00E53547">
        <w:rPr>
          <w:rFonts w:cs="Arial"/>
        </w:rPr>
        <w:t xml:space="preserve">services form a key part of the overall assurance framework for both the Board of </w:t>
      </w:r>
      <w:r w:rsidR="006619EA" w:rsidRPr="00E53547">
        <w:rPr>
          <w:rFonts w:cs="Arial"/>
        </w:rPr>
        <w:t>[</w:t>
      </w:r>
      <w:r w:rsidR="007B6608">
        <w:rPr>
          <w:rFonts w:cs="Arial"/>
        </w:rPr>
        <w:t>housing association</w:t>
      </w:r>
      <w:r w:rsidR="006619EA" w:rsidRPr="00E53547">
        <w:rPr>
          <w:rFonts w:cs="Arial"/>
        </w:rPr>
        <w:t xml:space="preserve"> name]</w:t>
      </w:r>
      <w:r w:rsidR="006619EA" w:rsidRPr="00EC2B5E">
        <w:rPr>
          <w:rFonts w:cs="Arial"/>
        </w:rPr>
        <w:t xml:space="preserve"> </w:t>
      </w:r>
      <w:r w:rsidRPr="00FA25AC">
        <w:rPr>
          <w:rFonts w:cs="Arial"/>
        </w:rPr>
        <w:t>as well as to our primary regulator the RSH.</w:t>
      </w:r>
      <w:r w:rsidR="004E7003" w:rsidRPr="00325A43">
        <w:rPr>
          <w:rFonts w:cs="Arial"/>
          <w:spacing w:val="60"/>
        </w:rPr>
        <w:t xml:space="preserve"> </w:t>
      </w:r>
    </w:p>
    <w:p w14:paraId="1ECF3575" w14:textId="77777777" w:rsidR="00365420" w:rsidRPr="00325A43" w:rsidRDefault="00365420" w:rsidP="00916D73">
      <w:pPr>
        <w:jc w:val="both"/>
        <w:rPr>
          <w:rFonts w:ascii="Arial" w:eastAsia="Arial" w:hAnsi="Arial" w:cs="Arial"/>
          <w:sz w:val="24"/>
          <w:szCs w:val="24"/>
        </w:rPr>
      </w:pPr>
    </w:p>
    <w:p w14:paraId="041A2F3F" w14:textId="603519D5" w:rsidR="00FA25AC" w:rsidRDefault="004E7003" w:rsidP="00916D73">
      <w:pPr>
        <w:pStyle w:val="BodyText"/>
        <w:ind w:left="0" w:right="109"/>
        <w:jc w:val="both"/>
        <w:rPr>
          <w:rFonts w:cs="Arial"/>
        </w:rPr>
      </w:pPr>
      <w:r w:rsidRPr="00325A43">
        <w:rPr>
          <w:rFonts w:cs="Arial"/>
        </w:rPr>
        <w:t>An important element of this tender process is that the selected contractor must be able</w:t>
      </w:r>
      <w:r w:rsidRPr="00FA25AC">
        <w:rPr>
          <w:rFonts w:cs="Arial"/>
        </w:rPr>
        <w:t xml:space="preserve"> </w:t>
      </w:r>
      <w:r w:rsidRPr="00325A43">
        <w:rPr>
          <w:rFonts w:cs="Arial"/>
        </w:rPr>
        <w:t>to</w:t>
      </w:r>
      <w:r w:rsidRPr="00FA25AC">
        <w:rPr>
          <w:rFonts w:cs="Arial"/>
        </w:rPr>
        <w:t xml:space="preserve"> </w:t>
      </w:r>
      <w:r w:rsidRPr="00325A43">
        <w:rPr>
          <w:rFonts w:cs="Arial"/>
        </w:rPr>
        <w:t>review</w:t>
      </w:r>
      <w:r w:rsidRPr="00FA25AC">
        <w:rPr>
          <w:rFonts w:cs="Arial"/>
        </w:rPr>
        <w:t xml:space="preserve"> </w:t>
      </w:r>
      <w:r w:rsidRPr="00325A43">
        <w:rPr>
          <w:rFonts w:cs="Arial"/>
        </w:rPr>
        <w:t>the</w:t>
      </w:r>
      <w:r w:rsidRPr="00FA25AC">
        <w:rPr>
          <w:rFonts w:cs="Arial"/>
        </w:rPr>
        <w:t xml:space="preserve"> </w:t>
      </w:r>
      <w:r w:rsidRPr="00325A43">
        <w:rPr>
          <w:rFonts w:cs="Arial"/>
        </w:rPr>
        <w:t>entire</w:t>
      </w:r>
      <w:r w:rsidRPr="00FA25AC">
        <w:rPr>
          <w:rFonts w:cs="Arial"/>
        </w:rPr>
        <w:t xml:space="preserve"> </w:t>
      </w:r>
      <w:r w:rsidRPr="00325A43">
        <w:rPr>
          <w:rFonts w:cs="Arial"/>
        </w:rPr>
        <w:t>operations</w:t>
      </w:r>
      <w:r w:rsidRPr="00FA25AC">
        <w:rPr>
          <w:rFonts w:cs="Arial"/>
        </w:rPr>
        <w:t xml:space="preserve"> </w:t>
      </w:r>
      <w:r w:rsidRPr="00325A43">
        <w:rPr>
          <w:rFonts w:cs="Arial"/>
        </w:rPr>
        <w:t>of</w:t>
      </w:r>
      <w:r w:rsidRPr="00FA25AC">
        <w:rPr>
          <w:rFonts w:cs="Arial"/>
        </w:rPr>
        <w:t xml:space="preserve"> </w:t>
      </w:r>
      <w:r w:rsidRPr="00325A43">
        <w:rPr>
          <w:rFonts w:cs="Arial"/>
        </w:rPr>
        <w:t>the</w:t>
      </w:r>
      <w:r w:rsidRPr="00FA25AC">
        <w:rPr>
          <w:rFonts w:cs="Arial"/>
        </w:rPr>
        <w:t xml:space="preserve"> </w:t>
      </w:r>
      <w:r w:rsidR="00FA25AC" w:rsidRPr="00FA25AC">
        <w:rPr>
          <w:rFonts w:cs="Arial"/>
        </w:rPr>
        <w:t>Group with particular reference to any regulator</w:t>
      </w:r>
      <w:r w:rsidR="00FA25AC">
        <w:rPr>
          <w:rFonts w:cs="Arial"/>
        </w:rPr>
        <w:t>y</w:t>
      </w:r>
      <w:r w:rsidR="00FA25AC" w:rsidRPr="00FA25AC">
        <w:rPr>
          <w:rFonts w:cs="Arial"/>
        </w:rPr>
        <w:t xml:space="preserve"> requirements set out in the </w:t>
      </w:r>
      <w:hyperlink r:id="rId14" w:history="1">
        <w:r w:rsidR="00FA25AC" w:rsidRPr="007B6608">
          <w:rPr>
            <w:rStyle w:val="Hyperlink"/>
            <w:rFonts w:cs="Arial"/>
          </w:rPr>
          <w:t>Accounting Direction</w:t>
        </w:r>
      </w:hyperlink>
      <w:r w:rsidR="007B6608">
        <w:rPr>
          <w:rFonts w:cs="Arial"/>
          <w:spacing w:val="36"/>
        </w:rPr>
        <w:t xml:space="preserve"> </w:t>
      </w:r>
      <w:r w:rsidR="00FA25AC" w:rsidRPr="00FA25AC">
        <w:rPr>
          <w:rFonts w:cs="Arial"/>
        </w:rPr>
        <w:t xml:space="preserve">and the </w:t>
      </w:r>
      <w:hyperlink r:id="rId15" w:history="1">
        <w:r w:rsidR="00FA25AC" w:rsidRPr="007B6608">
          <w:rPr>
            <w:rStyle w:val="Hyperlink"/>
            <w:rFonts w:cs="Arial"/>
          </w:rPr>
          <w:t>Housing SORP</w:t>
        </w:r>
      </w:hyperlink>
      <w:r w:rsidR="007B6608">
        <w:rPr>
          <w:rFonts w:cs="Arial"/>
          <w:spacing w:val="36"/>
        </w:rPr>
        <w:t xml:space="preserve">. </w:t>
      </w:r>
      <w:r w:rsidRPr="00325A43">
        <w:rPr>
          <w:rFonts w:cs="Arial"/>
        </w:rPr>
        <w:t>Tenderers should therefore ensure that their proposal</w:t>
      </w:r>
      <w:r w:rsidRPr="00325A43">
        <w:rPr>
          <w:rFonts w:cs="Arial"/>
          <w:spacing w:val="35"/>
        </w:rPr>
        <w:t xml:space="preserve"> </w:t>
      </w:r>
      <w:r w:rsidRPr="00325A43">
        <w:rPr>
          <w:rFonts w:cs="Arial"/>
        </w:rPr>
        <w:t xml:space="preserve">clearly sets out how their service will assist the </w:t>
      </w:r>
      <w:r w:rsidR="007B6608">
        <w:rPr>
          <w:rFonts w:cs="Arial"/>
        </w:rPr>
        <w:t>housing a</w:t>
      </w:r>
      <w:r w:rsidRPr="00325A43">
        <w:rPr>
          <w:rFonts w:cs="Arial"/>
        </w:rPr>
        <w:t>ssociation in these</w:t>
      </w:r>
      <w:r w:rsidRPr="00325A43">
        <w:rPr>
          <w:rFonts w:cs="Arial"/>
          <w:spacing w:val="-26"/>
        </w:rPr>
        <w:t xml:space="preserve"> </w:t>
      </w:r>
      <w:r w:rsidRPr="00325A43">
        <w:rPr>
          <w:rFonts w:cs="Arial"/>
        </w:rPr>
        <w:t>areas.</w:t>
      </w:r>
    </w:p>
    <w:p w14:paraId="2C1A4541" w14:textId="77777777" w:rsidR="006619EA" w:rsidRDefault="006619EA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A85E258" w14:textId="6097E975" w:rsidR="00365420" w:rsidRPr="007D7FDC" w:rsidRDefault="004E7003" w:rsidP="007D7FDC">
      <w:pPr>
        <w:pStyle w:val="Heading2"/>
        <w:ind w:left="0"/>
        <w:jc w:val="both"/>
        <w:rPr>
          <w:rFonts w:cs="Arial"/>
          <w:b w:val="0"/>
          <w:bCs w:val="0"/>
          <w:sz w:val="28"/>
          <w:szCs w:val="24"/>
        </w:rPr>
      </w:pPr>
      <w:r w:rsidRPr="007D7FDC">
        <w:rPr>
          <w:rFonts w:cs="Arial"/>
          <w:sz w:val="28"/>
          <w:szCs w:val="24"/>
        </w:rPr>
        <w:lastRenderedPageBreak/>
        <w:t>Section</w:t>
      </w:r>
      <w:r w:rsidRPr="007D7FDC">
        <w:rPr>
          <w:rFonts w:cs="Arial"/>
          <w:spacing w:val="-3"/>
          <w:sz w:val="28"/>
          <w:szCs w:val="24"/>
        </w:rPr>
        <w:t xml:space="preserve"> </w:t>
      </w:r>
      <w:r w:rsidR="007D7FDC" w:rsidRPr="007D7FDC">
        <w:rPr>
          <w:rFonts w:cs="Arial"/>
          <w:sz w:val="28"/>
          <w:szCs w:val="24"/>
        </w:rPr>
        <w:t xml:space="preserve">B – </w:t>
      </w:r>
      <w:r w:rsidRPr="007D7FDC">
        <w:rPr>
          <w:rFonts w:cs="Arial"/>
          <w:sz w:val="28"/>
          <w:szCs w:val="24"/>
        </w:rPr>
        <w:t>Statement of</w:t>
      </w:r>
      <w:r w:rsidRPr="007D7FDC">
        <w:rPr>
          <w:rFonts w:cs="Arial"/>
          <w:spacing w:val="-18"/>
          <w:sz w:val="28"/>
          <w:szCs w:val="24"/>
        </w:rPr>
        <w:t xml:space="preserve"> </w:t>
      </w:r>
      <w:r w:rsidRPr="007D7FDC">
        <w:rPr>
          <w:rFonts w:cs="Arial"/>
          <w:sz w:val="28"/>
          <w:szCs w:val="24"/>
        </w:rPr>
        <w:t>Requirements</w:t>
      </w:r>
    </w:p>
    <w:p w14:paraId="5D491E69" w14:textId="77777777" w:rsidR="00365420" w:rsidRPr="00325A43" w:rsidRDefault="00365420" w:rsidP="00024B90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14:paraId="5920972E" w14:textId="2957413C" w:rsidR="00365420" w:rsidRPr="00325A43" w:rsidRDefault="007D7FDC" w:rsidP="00024B90">
      <w:pPr>
        <w:pStyle w:val="BodyText"/>
        <w:ind w:left="0" w:right="118"/>
        <w:jc w:val="both"/>
        <w:rPr>
          <w:rFonts w:cs="Arial"/>
        </w:rPr>
      </w:pPr>
      <w:r>
        <w:rPr>
          <w:rFonts w:cs="Arial"/>
        </w:rPr>
        <w:t>Please see an outline of</w:t>
      </w:r>
      <w:r w:rsidR="004E7003" w:rsidRPr="00325A43">
        <w:rPr>
          <w:rFonts w:cs="Arial"/>
        </w:rPr>
        <w:t xml:space="preserve"> the information that must be included in tender submissions</w:t>
      </w:r>
      <w:r>
        <w:rPr>
          <w:rFonts w:cs="Arial"/>
        </w:rPr>
        <w:t xml:space="preserve"> in Section C below</w:t>
      </w:r>
      <w:r w:rsidR="004E7003" w:rsidRPr="00325A43">
        <w:rPr>
          <w:rFonts w:cs="Arial"/>
        </w:rPr>
        <w:t>.</w:t>
      </w:r>
      <w:r w:rsidR="004E7003" w:rsidRPr="00325A43">
        <w:rPr>
          <w:rFonts w:cs="Arial"/>
          <w:spacing w:val="12"/>
        </w:rPr>
        <w:t xml:space="preserve"> </w:t>
      </w:r>
      <w:r w:rsidR="004E7003" w:rsidRPr="00325A43">
        <w:rPr>
          <w:rFonts w:cs="Arial"/>
        </w:rPr>
        <w:t>Failure</w:t>
      </w:r>
      <w:r w:rsidR="004E7003" w:rsidRPr="00325A43">
        <w:rPr>
          <w:rFonts w:cs="Arial"/>
          <w:w w:val="99"/>
        </w:rPr>
        <w:t xml:space="preserve"> </w:t>
      </w:r>
      <w:r w:rsidR="004E7003" w:rsidRPr="00325A43">
        <w:rPr>
          <w:rFonts w:cs="Arial"/>
        </w:rPr>
        <w:t>to provide all or part of the information may result in your submission being excluded</w:t>
      </w:r>
      <w:r w:rsidR="004E7003" w:rsidRPr="00325A43">
        <w:rPr>
          <w:rFonts w:cs="Arial"/>
          <w:spacing w:val="39"/>
        </w:rPr>
        <w:t xml:space="preserve"> </w:t>
      </w:r>
      <w:r w:rsidR="004E7003" w:rsidRPr="00325A43">
        <w:rPr>
          <w:rFonts w:cs="Arial"/>
        </w:rPr>
        <w:t>from</w:t>
      </w:r>
      <w:r w:rsidR="004E7003" w:rsidRPr="00325A43">
        <w:rPr>
          <w:rFonts w:cs="Arial"/>
          <w:w w:val="99"/>
        </w:rPr>
        <w:t xml:space="preserve"> </w:t>
      </w:r>
      <w:r w:rsidR="004E7003" w:rsidRPr="00325A43">
        <w:rPr>
          <w:rFonts w:cs="Arial"/>
        </w:rPr>
        <w:t>the evaluation</w:t>
      </w:r>
      <w:r w:rsidR="004E7003" w:rsidRPr="00325A43">
        <w:rPr>
          <w:rFonts w:cs="Arial"/>
          <w:spacing w:val="-9"/>
        </w:rPr>
        <w:t xml:space="preserve"> </w:t>
      </w:r>
      <w:r w:rsidR="004E7003" w:rsidRPr="00325A43">
        <w:rPr>
          <w:rFonts w:cs="Arial"/>
        </w:rPr>
        <w:t>process.</w:t>
      </w:r>
    </w:p>
    <w:p w14:paraId="5254B546" w14:textId="77777777" w:rsidR="00365420" w:rsidRPr="00325A43" w:rsidRDefault="00365420" w:rsidP="00024B90">
      <w:pPr>
        <w:jc w:val="both"/>
        <w:rPr>
          <w:rFonts w:ascii="Arial" w:eastAsia="Arial" w:hAnsi="Arial" w:cs="Arial"/>
          <w:sz w:val="24"/>
          <w:szCs w:val="24"/>
        </w:rPr>
      </w:pPr>
    </w:p>
    <w:p w14:paraId="24396C0A" w14:textId="0641F31E" w:rsidR="00FD0BD6" w:rsidRPr="00024B90" w:rsidRDefault="00FD0BD6" w:rsidP="00024B90">
      <w:pPr>
        <w:pStyle w:val="BodyText"/>
        <w:ind w:left="0" w:right="109"/>
        <w:jc w:val="both"/>
        <w:rPr>
          <w:rFonts w:cs="Arial"/>
          <w:b/>
        </w:rPr>
      </w:pPr>
      <w:r w:rsidRPr="00024B90">
        <w:rPr>
          <w:rFonts w:cs="Arial"/>
          <w:b/>
        </w:rPr>
        <w:t>Timetable</w:t>
      </w:r>
    </w:p>
    <w:p w14:paraId="2B186F8F" w14:textId="77777777" w:rsidR="00FD0BD6" w:rsidRDefault="00FD0BD6" w:rsidP="00024B90">
      <w:pPr>
        <w:pStyle w:val="BodyText"/>
        <w:ind w:left="0" w:right="109"/>
        <w:jc w:val="both"/>
        <w:rPr>
          <w:rFonts w:cs="Arial"/>
        </w:rPr>
      </w:pPr>
    </w:p>
    <w:tbl>
      <w:tblPr>
        <w:tblStyle w:val="TableGrid"/>
        <w:tblW w:w="0" w:type="auto"/>
        <w:tblInd w:w="-112" w:type="dxa"/>
        <w:tblLayout w:type="fixed"/>
        <w:tblLook w:val="04A0" w:firstRow="1" w:lastRow="0" w:firstColumn="1" w:lastColumn="0" w:noHBand="0" w:noVBand="1"/>
      </w:tblPr>
      <w:tblGrid>
        <w:gridCol w:w="4927"/>
        <w:gridCol w:w="4061"/>
      </w:tblGrid>
      <w:tr w:rsidR="00FD0BD6" w:rsidRPr="00FD0BD6" w14:paraId="5AF4BB85" w14:textId="77777777" w:rsidTr="001C1303">
        <w:trPr>
          <w:trHeight w:val="454"/>
        </w:trPr>
        <w:tc>
          <w:tcPr>
            <w:tcW w:w="4927" w:type="dxa"/>
          </w:tcPr>
          <w:p w14:paraId="4A13B8B3" w14:textId="77777777" w:rsidR="00FD0BD6" w:rsidRPr="001C1303" w:rsidRDefault="00FD0BD6" w:rsidP="009A69DB">
            <w:pPr>
              <w:jc w:val="both"/>
              <w:rPr>
                <w:rFonts w:ascii="Arial" w:hAnsi="Arial" w:cs="Arial"/>
                <w:b/>
                <w:sz w:val="24"/>
                <w:szCs w:val="22"/>
              </w:rPr>
            </w:pPr>
            <w:r w:rsidRPr="001C1303">
              <w:rPr>
                <w:rFonts w:ascii="Arial" w:hAnsi="Arial" w:cs="Arial"/>
                <w:b/>
                <w:sz w:val="24"/>
                <w:szCs w:val="22"/>
              </w:rPr>
              <w:t>Action</w:t>
            </w:r>
          </w:p>
        </w:tc>
        <w:tc>
          <w:tcPr>
            <w:tcW w:w="4061" w:type="dxa"/>
          </w:tcPr>
          <w:p w14:paraId="71A17AE6" w14:textId="55F0D246" w:rsidR="00FD0BD6" w:rsidRPr="001C1303" w:rsidRDefault="00FD0BD6" w:rsidP="009A69DB">
            <w:pPr>
              <w:jc w:val="both"/>
              <w:rPr>
                <w:rFonts w:ascii="Arial" w:hAnsi="Arial" w:cs="Arial"/>
                <w:b/>
                <w:sz w:val="24"/>
                <w:szCs w:val="22"/>
              </w:rPr>
            </w:pPr>
            <w:r w:rsidRPr="001C1303">
              <w:rPr>
                <w:rFonts w:ascii="Arial" w:hAnsi="Arial" w:cs="Arial"/>
                <w:b/>
                <w:sz w:val="24"/>
                <w:szCs w:val="22"/>
              </w:rPr>
              <w:t>Timeline</w:t>
            </w:r>
          </w:p>
        </w:tc>
      </w:tr>
      <w:tr w:rsidR="00FD0BD6" w:rsidRPr="00FD0BD6" w14:paraId="40868C40" w14:textId="77777777" w:rsidTr="001C1303">
        <w:trPr>
          <w:trHeight w:val="454"/>
        </w:trPr>
        <w:tc>
          <w:tcPr>
            <w:tcW w:w="4927" w:type="dxa"/>
          </w:tcPr>
          <w:p w14:paraId="727978D6" w14:textId="58802764" w:rsidR="00FD0BD6" w:rsidRPr="001C1303" w:rsidRDefault="00FD0BD6" w:rsidP="009A69DB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1C1303">
              <w:rPr>
                <w:rFonts w:ascii="Arial" w:hAnsi="Arial" w:cs="Arial"/>
                <w:sz w:val="24"/>
                <w:szCs w:val="22"/>
              </w:rPr>
              <w:t>Issue tender documents</w:t>
            </w:r>
          </w:p>
        </w:tc>
        <w:tc>
          <w:tcPr>
            <w:tcW w:w="4061" w:type="dxa"/>
          </w:tcPr>
          <w:p w14:paraId="391D9FC1" w14:textId="4DD66B25" w:rsidR="00FD0BD6" w:rsidRPr="001C1303" w:rsidRDefault="006619EA" w:rsidP="009A69DB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1C1303">
              <w:rPr>
                <w:rFonts w:ascii="Arial" w:hAnsi="Arial" w:cs="Arial"/>
                <w:sz w:val="24"/>
                <w:szCs w:val="22"/>
              </w:rPr>
              <w:t>[date]</w:t>
            </w:r>
          </w:p>
        </w:tc>
      </w:tr>
      <w:tr w:rsidR="00FD0BD6" w:rsidRPr="00FD0BD6" w14:paraId="0B694E24" w14:textId="77777777" w:rsidTr="001C1303">
        <w:trPr>
          <w:trHeight w:val="454"/>
        </w:trPr>
        <w:tc>
          <w:tcPr>
            <w:tcW w:w="4927" w:type="dxa"/>
          </w:tcPr>
          <w:p w14:paraId="38B86BA4" w14:textId="4620D615" w:rsidR="00FD0BD6" w:rsidRPr="001C1303" w:rsidRDefault="00FD0BD6" w:rsidP="009A69DB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1C1303">
              <w:rPr>
                <w:rFonts w:ascii="Arial" w:hAnsi="Arial" w:cs="Arial"/>
                <w:sz w:val="24"/>
                <w:szCs w:val="22"/>
              </w:rPr>
              <w:t>Tender submission deadline</w:t>
            </w:r>
          </w:p>
        </w:tc>
        <w:tc>
          <w:tcPr>
            <w:tcW w:w="4061" w:type="dxa"/>
          </w:tcPr>
          <w:p w14:paraId="1606514A" w14:textId="18BBDB4A" w:rsidR="00FD0BD6" w:rsidRPr="001C1303" w:rsidRDefault="006619EA" w:rsidP="009A69DB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1C1303">
              <w:rPr>
                <w:rFonts w:ascii="Arial" w:hAnsi="Arial" w:cs="Arial"/>
                <w:sz w:val="24"/>
                <w:szCs w:val="22"/>
              </w:rPr>
              <w:t>[date – allow for at least a month]</w:t>
            </w:r>
          </w:p>
        </w:tc>
      </w:tr>
      <w:tr w:rsidR="00FD0BD6" w:rsidRPr="00FD0BD6" w14:paraId="5F0044FB" w14:textId="77777777" w:rsidTr="001C1303">
        <w:trPr>
          <w:trHeight w:val="454"/>
        </w:trPr>
        <w:tc>
          <w:tcPr>
            <w:tcW w:w="4927" w:type="dxa"/>
          </w:tcPr>
          <w:p w14:paraId="0691AEE0" w14:textId="2853FD4D" w:rsidR="00FD0BD6" w:rsidRPr="001C1303" w:rsidRDefault="00FD0BD6" w:rsidP="009A69DB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1C1303">
              <w:rPr>
                <w:rFonts w:ascii="Arial" w:hAnsi="Arial" w:cs="Arial"/>
                <w:sz w:val="24"/>
                <w:szCs w:val="22"/>
              </w:rPr>
              <w:t>Panel interviews</w:t>
            </w:r>
          </w:p>
        </w:tc>
        <w:tc>
          <w:tcPr>
            <w:tcW w:w="4061" w:type="dxa"/>
          </w:tcPr>
          <w:p w14:paraId="1DEE6E0A" w14:textId="39D4E7AA" w:rsidR="00FD0BD6" w:rsidRPr="001C1303" w:rsidRDefault="006619EA" w:rsidP="009A69DB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1C1303">
              <w:rPr>
                <w:rFonts w:ascii="Arial" w:hAnsi="Arial" w:cs="Arial"/>
                <w:sz w:val="24"/>
                <w:szCs w:val="22"/>
              </w:rPr>
              <w:t>[date]</w:t>
            </w:r>
          </w:p>
        </w:tc>
      </w:tr>
      <w:tr w:rsidR="00FD0BD6" w:rsidRPr="00FD0BD6" w14:paraId="333917D3" w14:textId="77777777" w:rsidTr="001C1303">
        <w:trPr>
          <w:trHeight w:val="454"/>
        </w:trPr>
        <w:tc>
          <w:tcPr>
            <w:tcW w:w="4927" w:type="dxa"/>
          </w:tcPr>
          <w:p w14:paraId="01845F30" w14:textId="3F16FCCF" w:rsidR="00FD0BD6" w:rsidRPr="001C1303" w:rsidRDefault="00FD0BD6" w:rsidP="009A69DB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1C1303">
              <w:rPr>
                <w:rFonts w:ascii="Arial" w:hAnsi="Arial" w:cs="Arial"/>
                <w:sz w:val="24"/>
                <w:szCs w:val="22"/>
              </w:rPr>
              <w:t>Decision and Meeting to confirm</w:t>
            </w:r>
          </w:p>
        </w:tc>
        <w:tc>
          <w:tcPr>
            <w:tcW w:w="4061" w:type="dxa"/>
          </w:tcPr>
          <w:p w14:paraId="4E447493" w14:textId="436868FB" w:rsidR="00FD0BD6" w:rsidRPr="001C1303" w:rsidRDefault="006619EA" w:rsidP="009A69DB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1C1303">
              <w:rPr>
                <w:rFonts w:ascii="Arial" w:hAnsi="Arial" w:cs="Arial"/>
                <w:sz w:val="24"/>
                <w:szCs w:val="22"/>
              </w:rPr>
              <w:t>[date]</w:t>
            </w:r>
          </w:p>
        </w:tc>
      </w:tr>
    </w:tbl>
    <w:p w14:paraId="3418CC01" w14:textId="6B3C1900" w:rsidR="00FD0BD6" w:rsidRDefault="00FD0BD6" w:rsidP="00024B90">
      <w:pPr>
        <w:pStyle w:val="BodyText"/>
        <w:ind w:left="0" w:right="109"/>
        <w:jc w:val="both"/>
        <w:rPr>
          <w:rFonts w:cs="Arial"/>
        </w:rPr>
      </w:pPr>
    </w:p>
    <w:p w14:paraId="64DE63B0" w14:textId="77777777" w:rsidR="00024B90" w:rsidRDefault="00024B90" w:rsidP="00024B90">
      <w:pPr>
        <w:pStyle w:val="BodyText"/>
        <w:ind w:left="0" w:right="116"/>
        <w:jc w:val="both"/>
        <w:rPr>
          <w:rFonts w:cs="Arial"/>
        </w:rPr>
      </w:pPr>
      <w:r w:rsidRPr="00325A43">
        <w:rPr>
          <w:rFonts w:cs="Arial"/>
        </w:rPr>
        <w:t xml:space="preserve">Last date for submission of tenders is </w:t>
      </w:r>
      <w:r>
        <w:rPr>
          <w:rFonts w:cs="Arial"/>
        </w:rPr>
        <w:t>[date]</w:t>
      </w:r>
      <w:r w:rsidRPr="00325A43">
        <w:rPr>
          <w:rFonts w:cs="Arial"/>
        </w:rPr>
        <w:t xml:space="preserve">. </w:t>
      </w:r>
    </w:p>
    <w:p w14:paraId="42A33D71" w14:textId="77777777" w:rsidR="00024B90" w:rsidRDefault="00024B90" w:rsidP="00024B90">
      <w:pPr>
        <w:pStyle w:val="BodyText"/>
        <w:ind w:left="0" w:right="116"/>
        <w:jc w:val="both"/>
        <w:rPr>
          <w:rFonts w:cs="Arial"/>
        </w:rPr>
      </w:pPr>
      <w:r>
        <w:rPr>
          <w:rFonts w:cs="Arial"/>
        </w:rPr>
        <w:t>Please send a</w:t>
      </w:r>
      <w:r w:rsidRPr="00325A43">
        <w:rPr>
          <w:rFonts w:cs="Arial"/>
        </w:rPr>
        <w:t>n electronic version to</w:t>
      </w:r>
      <w:r>
        <w:rPr>
          <w:rFonts w:cs="Arial"/>
        </w:rPr>
        <w:t xml:space="preserve"> </w:t>
      </w:r>
      <w:r w:rsidRPr="00DE4C2A">
        <w:rPr>
          <w:rFonts w:cs="Arial"/>
        </w:rPr>
        <w:t>[email</w:t>
      </w:r>
      <w:r>
        <w:rPr>
          <w:rFonts w:cs="Arial"/>
        </w:rPr>
        <w:t xml:space="preserve"> address].</w:t>
      </w:r>
      <w:r w:rsidRPr="00325A43">
        <w:rPr>
          <w:rFonts w:cs="Arial"/>
        </w:rPr>
        <w:t xml:space="preserve">  </w:t>
      </w:r>
    </w:p>
    <w:p w14:paraId="0B78DE1D" w14:textId="77777777" w:rsidR="00024B90" w:rsidRPr="00325A43" w:rsidRDefault="00024B90" w:rsidP="00024B90">
      <w:pPr>
        <w:pStyle w:val="BodyText"/>
        <w:ind w:left="0" w:right="116"/>
        <w:jc w:val="both"/>
        <w:rPr>
          <w:rFonts w:cs="Arial"/>
        </w:rPr>
      </w:pPr>
      <w:r w:rsidRPr="00325A43">
        <w:rPr>
          <w:rFonts w:cs="Arial"/>
        </w:rPr>
        <w:t xml:space="preserve">Late submissions </w:t>
      </w:r>
      <w:r>
        <w:rPr>
          <w:rFonts w:cs="Arial"/>
        </w:rPr>
        <w:t>may</w:t>
      </w:r>
      <w:r w:rsidRPr="00325A43">
        <w:rPr>
          <w:rFonts w:cs="Arial"/>
        </w:rPr>
        <w:t xml:space="preserve"> not be accepted.</w:t>
      </w:r>
    </w:p>
    <w:p w14:paraId="7B9800BE" w14:textId="77777777" w:rsidR="00024B90" w:rsidRDefault="00024B90" w:rsidP="00024B90">
      <w:pPr>
        <w:pStyle w:val="BodyText"/>
        <w:ind w:left="0" w:right="109"/>
        <w:jc w:val="both"/>
        <w:rPr>
          <w:rFonts w:cs="Arial"/>
        </w:rPr>
      </w:pPr>
    </w:p>
    <w:p w14:paraId="1830CFDF" w14:textId="6263FAFC" w:rsidR="00024B90" w:rsidRPr="00024B90" w:rsidRDefault="00024B90" w:rsidP="00024B90">
      <w:pPr>
        <w:pStyle w:val="BodyText"/>
        <w:ind w:left="0" w:right="109"/>
        <w:jc w:val="both"/>
        <w:rPr>
          <w:rFonts w:cs="Arial"/>
          <w:b/>
        </w:rPr>
      </w:pPr>
      <w:r w:rsidRPr="00024B90">
        <w:rPr>
          <w:rFonts w:cs="Arial"/>
          <w:b/>
        </w:rPr>
        <w:t>Contract</w:t>
      </w:r>
    </w:p>
    <w:p w14:paraId="2C82F380" w14:textId="77777777" w:rsidR="00024B90" w:rsidRDefault="00024B90" w:rsidP="00024B90">
      <w:pPr>
        <w:pStyle w:val="BodyText"/>
        <w:ind w:left="0" w:right="109"/>
        <w:jc w:val="both"/>
        <w:rPr>
          <w:rFonts w:cs="Arial"/>
        </w:rPr>
      </w:pPr>
    </w:p>
    <w:p w14:paraId="16BB180C" w14:textId="46830C7D" w:rsidR="00365420" w:rsidRPr="00325A43" w:rsidRDefault="004E7003" w:rsidP="00024B90">
      <w:pPr>
        <w:pStyle w:val="BodyText"/>
        <w:ind w:left="0" w:right="109"/>
        <w:jc w:val="both"/>
        <w:rPr>
          <w:rFonts w:cs="Arial"/>
        </w:rPr>
      </w:pPr>
      <w:r w:rsidRPr="00325A43">
        <w:rPr>
          <w:rFonts w:cs="Arial"/>
        </w:rPr>
        <w:t xml:space="preserve">The contract will cover the </w:t>
      </w:r>
      <w:r w:rsidR="00FA25AC">
        <w:rPr>
          <w:rFonts w:cs="Arial"/>
        </w:rPr>
        <w:t>external</w:t>
      </w:r>
      <w:r w:rsidRPr="00325A43">
        <w:rPr>
          <w:rFonts w:cs="Arial"/>
        </w:rPr>
        <w:t xml:space="preserve"> audit service fo</w:t>
      </w:r>
      <w:r w:rsidR="004470F0" w:rsidRPr="00325A43">
        <w:rPr>
          <w:rFonts w:cs="Arial"/>
        </w:rPr>
        <w:t xml:space="preserve">r </w:t>
      </w:r>
      <w:r w:rsidR="00FA25AC">
        <w:rPr>
          <w:rFonts w:cs="Arial"/>
        </w:rPr>
        <w:t>t</w:t>
      </w:r>
      <w:r w:rsidR="004470F0" w:rsidRPr="00325A43">
        <w:rPr>
          <w:rFonts w:cs="Arial"/>
        </w:rPr>
        <w:t xml:space="preserve">he </w:t>
      </w:r>
      <w:r w:rsidR="00DA5466">
        <w:rPr>
          <w:rFonts w:cs="Arial"/>
        </w:rPr>
        <w:t>five</w:t>
      </w:r>
      <w:r w:rsidR="004470F0" w:rsidRPr="00325A43">
        <w:rPr>
          <w:rFonts w:cs="Arial"/>
        </w:rPr>
        <w:t xml:space="preserve"> financial years </w:t>
      </w:r>
      <w:r w:rsidR="00DE4C2A">
        <w:rPr>
          <w:rFonts w:cs="Arial"/>
        </w:rPr>
        <w:t>[</w:t>
      </w:r>
      <w:r w:rsidR="00FA25AC">
        <w:rPr>
          <w:rFonts w:cs="Arial"/>
        </w:rPr>
        <w:t>2021/22</w:t>
      </w:r>
      <w:r w:rsidR="00DE4C2A">
        <w:rPr>
          <w:rFonts w:cs="Arial"/>
        </w:rPr>
        <w:t>]</w:t>
      </w:r>
      <w:r w:rsidR="00FA25AC">
        <w:rPr>
          <w:rFonts w:cs="Arial"/>
        </w:rPr>
        <w:t xml:space="preserve"> onwards</w:t>
      </w:r>
      <w:r w:rsidRPr="00325A43">
        <w:rPr>
          <w:rFonts w:cs="Arial"/>
          <w:spacing w:val="20"/>
        </w:rPr>
        <w:t xml:space="preserve"> </w:t>
      </w:r>
      <w:r w:rsidRPr="00325A43">
        <w:rPr>
          <w:rFonts w:cs="Arial"/>
        </w:rPr>
        <w:t>with</w:t>
      </w:r>
      <w:r w:rsidRPr="00325A43">
        <w:rPr>
          <w:rFonts w:cs="Arial"/>
          <w:spacing w:val="18"/>
        </w:rPr>
        <w:t xml:space="preserve"> </w:t>
      </w:r>
      <w:r w:rsidRPr="00325A43">
        <w:rPr>
          <w:rFonts w:cs="Arial"/>
        </w:rPr>
        <w:t>the</w:t>
      </w:r>
      <w:r w:rsidRPr="00325A43">
        <w:rPr>
          <w:rFonts w:cs="Arial"/>
          <w:spacing w:val="18"/>
        </w:rPr>
        <w:t xml:space="preserve"> </w:t>
      </w:r>
      <w:r w:rsidRPr="00325A43">
        <w:rPr>
          <w:rFonts w:cs="Arial"/>
        </w:rPr>
        <w:t>possibility</w:t>
      </w:r>
      <w:r w:rsidRPr="00325A43">
        <w:rPr>
          <w:rFonts w:cs="Arial"/>
          <w:spacing w:val="20"/>
        </w:rPr>
        <w:t xml:space="preserve"> </w:t>
      </w:r>
      <w:r w:rsidRPr="00325A43">
        <w:rPr>
          <w:rFonts w:cs="Arial"/>
        </w:rPr>
        <w:t>of</w:t>
      </w:r>
      <w:r w:rsidRPr="00325A43">
        <w:rPr>
          <w:rFonts w:cs="Arial"/>
          <w:spacing w:val="20"/>
        </w:rPr>
        <w:t xml:space="preserve"> </w:t>
      </w:r>
      <w:r w:rsidRPr="00325A43">
        <w:rPr>
          <w:rFonts w:cs="Arial"/>
        </w:rPr>
        <w:t>an</w:t>
      </w:r>
      <w:r w:rsidRPr="00325A43">
        <w:rPr>
          <w:rFonts w:cs="Arial"/>
          <w:spacing w:val="18"/>
        </w:rPr>
        <w:t xml:space="preserve"> </w:t>
      </w:r>
      <w:r w:rsidRPr="00325A43">
        <w:rPr>
          <w:rFonts w:cs="Arial"/>
        </w:rPr>
        <w:t>extension</w:t>
      </w:r>
      <w:r w:rsidRPr="00325A43">
        <w:rPr>
          <w:rFonts w:cs="Arial"/>
          <w:spacing w:val="18"/>
        </w:rPr>
        <w:t xml:space="preserve"> </w:t>
      </w:r>
      <w:r w:rsidR="004470F0" w:rsidRPr="00325A43">
        <w:rPr>
          <w:rFonts w:cs="Arial"/>
        </w:rPr>
        <w:t>on a year by year basis</w:t>
      </w:r>
      <w:r w:rsidRPr="00325A43">
        <w:rPr>
          <w:rFonts w:cs="Arial"/>
        </w:rPr>
        <w:t>,</w:t>
      </w:r>
      <w:r w:rsidRPr="00325A43">
        <w:rPr>
          <w:rFonts w:cs="Arial"/>
          <w:spacing w:val="17"/>
        </w:rPr>
        <w:t xml:space="preserve"> </w:t>
      </w:r>
      <w:r w:rsidRPr="00325A43">
        <w:rPr>
          <w:rFonts w:cs="Arial"/>
        </w:rPr>
        <w:t>subject</w:t>
      </w:r>
      <w:r w:rsidRPr="00325A43">
        <w:rPr>
          <w:rFonts w:cs="Arial"/>
          <w:spacing w:val="17"/>
        </w:rPr>
        <w:t xml:space="preserve"> </w:t>
      </w:r>
      <w:r w:rsidRPr="00325A43">
        <w:rPr>
          <w:rFonts w:cs="Arial"/>
        </w:rPr>
        <w:t>to</w:t>
      </w:r>
      <w:r w:rsidRPr="00325A43">
        <w:rPr>
          <w:rFonts w:cs="Arial"/>
          <w:spacing w:val="18"/>
        </w:rPr>
        <w:t xml:space="preserve"> </w:t>
      </w:r>
      <w:r w:rsidRPr="00325A43">
        <w:rPr>
          <w:rFonts w:cs="Arial"/>
        </w:rPr>
        <w:t>satisfactory performance.</w:t>
      </w:r>
    </w:p>
    <w:p w14:paraId="22964121" w14:textId="77777777" w:rsidR="00365420" w:rsidRPr="00325A43" w:rsidRDefault="00365420" w:rsidP="00024B90">
      <w:pPr>
        <w:jc w:val="both"/>
        <w:rPr>
          <w:rFonts w:ascii="Arial" w:eastAsia="Arial" w:hAnsi="Arial" w:cs="Arial"/>
          <w:sz w:val="24"/>
          <w:szCs w:val="24"/>
        </w:rPr>
      </w:pPr>
    </w:p>
    <w:p w14:paraId="7CB1A068" w14:textId="08A76F60" w:rsidR="00365420" w:rsidRPr="00325A43" w:rsidRDefault="004E7003" w:rsidP="00024B90">
      <w:pPr>
        <w:pStyle w:val="BodyText"/>
        <w:ind w:left="0" w:right="116"/>
        <w:jc w:val="both"/>
        <w:rPr>
          <w:rFonts w:cs="Arial"/>
        </w:rPr>
      </w:pPr>
      <w:r w:rsidRPr="00325A43">
        <w:rPr>
          <w:rFonts w:cs="Arial"/>
        </w:rPr>
        <w:t xml:space="preserve">The Auditor will report to the </w:t>
      </w:r>
      <w:r w:rsidR="003B11F5">
        <w:rPr>
          <w:rFonts w:cs="Arial"/>
        </w:rPr>
        <w:t>Audit, Risk and Assurance Committee</w:t>
      </w:r>
      <w:r w:rsidR="008D1604" w:rsidRPr="00325A43">
        <w:rPr>
          <w:rFonts w:cs="Arial"/>
        </w:rPr>
        <w:t xml:space="preserve">, the </w:t>
      </w:r>
      <w:r w:rsidR="007B6608">
        <w:rPr>
          <w:rFonts w:cs="Arial"/>
        </w:rPr>
        <w:t>b</w:t>
      </w:r>
      <w:r w:rsidR="008D1604" w:rsidRPr="00325A43">
        <w:rPr>
          <w:rFonts w:cs="Arial"/>
        </w:rPr>
        <w:t>oard</w:t>
      </w:r>
      <w:r w:rsidRPr="00325A43">
        <w:rPr>
          <w:rFonts w:cs="Arial"/>
        </w:rPr>
        <w:t xml:space="preserve"> and to</w:t>
      </w:r>
      <w:r w:rsidRPr="00325A43">
        <w:rPr>
          <w:rFonts w:cs="Arial"/>
          <w:w w:val="99"/>
        </w:rPr>
        <w:t xml:space="preserve"> </w:t>
      </w:r>
      <w:r w:rsidR="00DE4C2A">
        <w:rPr>
          <w:rFonts w:cs="Arial"/>
        </w:rPr>
        <w:t>[</w:t>
      </w:r>
      <w:r w:rsidR="007B6608">
        <w:rPr>
          <w:rFonts w:cs="Arial"/>
        </w:rPr>
        <w:t xml:space="preserve">housing association </w:t>
      </w:r>
      <w:r w:rsidR="00DE4C2A">
        <w:rPr>
          <w:rFonts w:cs="Arial"/>
        </w:rPr>
        <w:t>name]</w:t>
      </w:r>
      <w:r w:rsidRPr="00325A43">
        <w:rPr>
          <w:rFonts w:cs="Arial"/>
        </w:rPr>
        <w:t xml:space="preserve"> senior</w:t>
      </w:r>
      <w:r w:rsidRPr="00325A43">
        <w:rPr>
          <w:rFonts w:cs="Arial"/>
          <w:spacing w:val="-10"/>
        </w:rPr>
        <w:t xml:space="preserve"> </w:t>
      </w:r>
      <w:r w:rsidRPr="00325A43">
        <w:rPr>
          <w:rFonts w:cs="Arial"/>
        </w:rPr>
        <w:t>management</w:t>
      </w:r>
      <w:r w:rsidR="00FA25AC">
        <w:rPr>
          <w:rFonts w:cs="Arial"/>
        </w:rPr>
        <w:t xml:space="preserve"> in line with auditing standards</w:t>
      </w:r>
      <w:r w:rsidRPr="00325A43">
        <w:rPr>
          <w:rFonts w:cs="Arial"/>
        </w:rPr>
        <w:t>.</w:t>
      </w:r>
    </w:p>
    <w:p w14:paraId="4563BF93" w14:textId="77777777" w:rsidR="00365420" w:rsidRPr="00325A43" w:rsidRDefault="00365420" w:rsidP="00024B90">
      <w:pPr>
        <w:jc w:val="both"/>
        <w:rPr>
          <w:rFonts w:ascii="Arial" w:eastAsia="Arial" w:hAnsi="Arial" w:cs="Arial"/>
          <w:sz w:val="24"/>
          <w:szCs w:val="24"/>
        </w:rPr>
      </w:pPr>
    </w:p>
    <w:p w14:paraId="013FAF67" w14:textId="77777777" w:rsidR="00024B90" w:rsidRPr="00024B90" w:rsidRDefault="00024B90" w:rsidP="00024B90">
      <w:pPr>
        <w:pStyle w:val="BodyText"/>
        <w:ind w:left="0" w:right="116"/>
        <w:jc w:val="both"/>
        <w:rPr>
          <w:rFonts w:cs="Arial"/>
          <w:b/>
        </w:rPr>
      </w:pPr>
      <w:r w:rsidRPr="00024B90">
        <w:rPr>
          <w:rFonts w:cs="Arial"/>
          <w:b/>
        </w:rPr>
        <w:t>Audit scope</w:t>
      </w:r>
    </w:p>
    <w:p w14:paraId="6D4B8C01" w14:textId="77777777" w:rsidR="00024B90" w:rsidRDefault="00024B90" w:rsidP="00024B90">
      <w:pPr>
        <w:pStyle w:val="BodyText"/>
        <w:ind w:left="0" w:right="116"/>
        <w:jc w:val="both"/>
        <w:rPr>
          <w:rFonts w:cs="Arial"/>
        </w:rPr>
      </w:pPr>
    </w:p>
    <w:p w14:paraId="1EB945BE" w14:textId="1A6866F5" w:rsidR="00365420" w:rsidRPr="00325A43" w:rsidRDefault="004E7003" w:rsidP="00024B90">
      <w:pPr>
        <w:pStyle w:val="BodyText"/>
        <w:ind w:left="0" w:right="116"/>
        <w:jc w:val="both"/>
        <w:rPr>
          <w:rFonts w:cs="Arial"/>
        </w:rPr>
      </w:pPr>
      <w:r w:rsidRPr="00FA25AC">
        <w:rPr>
          <w:rFonts w:cs="Arial"/>
        </w:rPr>
        <w:t xml:space="preserve">The scope of the </w:t>
      </w:r>
      <w:r w:rsidR="00FA25AC" w:rsidRPr="00FA25AC">
        <w:rPr>
          <w:rFonts w:cs="Arial"/>
        </w:rPr>
        <w:t>External</w:t>
      </w:r>
      <w:r w:rsidRPr="00FA25AC">
        <w:rPr>
          <w:rFonts w:cs="Arial"/>
        </w:rPr>
        <w:t xml:space="preserve"> Audit work </w:t>
      </w:r>
      <w:r w:rsidRPr="00325A43">
        <w:rPr>
          <w:rFonts w:cs="Arial"/>
        </w:rPr>
        <w:t>extends</w:t>
      </w:r>
      <w:r w:rsidRPr="00FA25AC">
        <w:rPr>
          <w:rFonts w:cs="Arial"/>
        </w:rPr>
        <w:t xml:space="preserve"> </w:t>
      </w:r>
      <w:r w:rsidRPr="00325A43">
        <w:rPr>
          <w:rFonts w:cs="Arial"/>
        </w:rPr>
        <w:t>to</w:t>
      </w:r>
      <w:r w:rsidRPr="00FA25AC">
        <w:rPr>
          <w:rFonts w:cs="Arial"/>
        </w:rPr>
        <w:t xml:space="preserve"> </w:t>
      </w:r>
      <w:r w:rsidRPr="00325A43">
        <w:rPr>
          <w:rFonts w:cs="Arial"/>
        </w:rPr>
        <w:t>all</w:t>
      </w:r>
      <w:r w:rsidRPr="00FA25AC">
        <w:rPr>
          <w:rFonts w:cs="Arial"/>
        </w:rPr>
        <w:t xml:space="preserve"> </w:t>
      </w:r>
      <w:r w:rsidRPr="00325A43">
        <w:rPr>
          <w:rFonts w:cs="Arial"/>
        </w:rPr>
        <w:t>operations</w:t>
      </w:r>
      <w:r w:rsidRPr="00FA25AC">
        <w:rPr>
          <w:rFonts w:cs="Arial"/>
        </w:rPr>
        <w:t xml:space="preserve"> </w:t>
      </w:r>
      <w:r w:rsidRPr="00325A43">
        <w:rPr>
          <w:rFonts w:cs="Arial"/>
        </w:rPr>
        <w:t>and</w:t>
      </w:r>
      <w:r w:rsidRPr="00FA25AC">
        <w:rPr>
          <w:rFonts w:cs="Arial"/>
        </w:rPr>
        <w:t xml:space="preserve"> </w:t>
      </w:r>
      <w:r w:rsidRPr="00325A43">
        <w:rPr>
          <w:rFonts w:cs="Arial"/>
        </w:rPr>
        <w:t>records,</w:t>
      </w:r>
      <w:r w:rsidRPr="00FA25AC">
        <w:rPr>
          <w:rFonts w:cs="Arial"/>
        </w:rPr>
        <w:t xml:space="preserve"> </w:t>
      </w:r>
      <w:r w:rsidRPr="00325A43">
        <w:rPr>
          <w:rFonts w:cs="Arial"/>
        </w:rPr>
        <w:t>financial</w:t>
      </w:r>
      <w:r w:rsidRPr="00FA25AC">
        <w:rPr>
          <w:rFonts w:cs="Arial"/>
        </w:rPr>
        <w:t xml:space="preserve"> </w:t>
      </w:r>
      <w:r w:rsidRPr="00325A43">
        <w:rPr>
          <w:rFonts w:cs="Arial"/>
        </w:rPr>
        <w:t>and</w:t>
      </w:r>
      <w:r w:rsidRPr="00FA25AC">
        <w:rPr>
          <w:rFonts w:cs="Arial"/>
        </w:rPr>
        <w:t xml:space="preserve"> </w:t>
      </w:r>
      <w:r w:rsidRPr="00325A43">
        <w:rPr>
          <w:rFonts w:cs="Arial"/>
        </w:rPr>
        <w:t>operational, of the</w:t>
      </w:r>
      <w:r w:rsidRPr="00FA25AC">
        <w:rPr>
          <w:rFonts w:cs="Arial"/>
        </w:rPr>
        <w:t xml:space="preserve"> </w:t>
      </w:r>
      <w:r w:rsidR="007B6608">
        <w:rPr>
          <w:rFonts w:cs="Arial"/>
        </w:rPr>
        <w:t>housing a</w:t>
      </w:r>
      <w:r w:rsidRPr="00325A43">
        <w:rPr>
          <w:rFonts w:cs="Arial"/>
        </w:rPr>
        <w:t>ssociation.</w:t>
      </w:r>
    </w:p>
    <w:p w14:paraId="44B54D9C" w14:textId="77777777" w:rsidR="00365420" w:rsidRPr="00325A43" w:rsidRDefault="00365420" w:rsidP="00024B90">
      <w:pPr>
        <w:jc w:val="both"/>
        <w:rPr>
          <w:rFonts w:ascii="Arial" w:eastAsia="Arial" w:hAnsi="Arial" w:cs="Arial"/>
          <w:sz w:val="24"/>
          <w:szCs w:val="24"/>
        </w:rPr>
      </w:pPr>
    </w:p>
    <w:p w14:paraId="7A6F2D5D" w14:textId="58B92340" w:rsidR="00365420" w:rsidRPr="00325A43" w:rsidRDefault="004E7003" w:rsidP="00024B90">
      <w:pPr>
        <w:pStyle w:val="BodyText"/>
        <w:ind w:left="0"/>
        <w:jc w:val="both"/>
        <w:rPr>
          <w:rFonts w:cs="Arial"/>
        </w:rPr>
      </w:pPr>
      <w:r w:rsidRPr="00325A43">
        <w:rPr>
          <w:rFonts w:cs="Arial"/>
        </w:rPr>
        <w:t>The scope of the work to be delivered is as follows:</w:t>
      </w:r>
    </w:p>
    <w:p w14:paraId="3B5ACAB2" w14:textId="32427782" w:rsidR="009D4B63" w:rsidRPr="00EC2B5E" w:rsidRDefault="009D4B63" w:rsidP="00024B90">
      <w:pPr>
        <w:pStyle w:val="ListParagraph"/>
        <w:numPr>
          <w:ilvl w:val="0"/>
          <w:numId w:val="5"/>
        </w:numPr>
        <w:spacing w:before="100" w:beforeAutospacing="1" w:after="100" w:afterAutospacing="1"/>
        <w:ind w:left="608"/>
        <w:jc w:val="both"/>
        <w:rPr>
          <w:rFonts w:ascii="Arial" w:eastAsia="Arial" w:hAnsi="Arial" w:cs="Arial"/>
          <w:sz w:val="24"/>
          <w:szCs w:val="24"/>
        </w:rPr>
      </w:pPr>
      <w:r w:rsidRPr="00EC2B5E">
        <w:rPr>
          <w:rFonts w:ascii="Arial" w:eastAsia="Arial" w:hAnsi="Arial" w:cs="Arial"/>
          <w:sz w:val="24"/>
          <w:szCs w:val="24"/>
        </w:rPr>
        <w:t xml:space="preserve">In conjunction with the </w:t>
      </w:r>
      <w:r w:rsidR="003B11F5">
        <w:rPr>
          <w:rFonts w:ascii="Arial" w:eastAsia="Arial" w:hAnsi="Arial" w:cs="Arial"/>
          <w:sz w:val="24"/>
          <w:szCs w:val="24"/>
        </w:rPr>
        <w:t>Audit, Risk and Assurance Committee</w:t>
      </w:r>
      <w:r w:rsidRPr="00EC2B5E">
        <w:rPr>
          <w:rFonts w:ascii="Arial" w:eastAsia="Arial" w:hAnsi="Arial" w:cs="Arial"/>
          <w:sz w:val="24"/>
          <w:szCs w:val="24"/>
        </w:rPr>
        <w:t>, the</w:t>
      </w:r>
      <w:r w:rsidR="007B6608">
        <w:rPr>
          <w:rFonts w:ascii="Arial" w:eastAsia="Arial" w:hAnsi="Arial" w:cs="Arial"/>
          <w:sz w:val="24"/>
          <w:szCs w:val="24"/>
        </w:rPr>
        <w:t xml:space="preserve"> b</w:t>
      </w:r>
      <w:r w:rsidRPr="00EC2B5E">
        <w:rPr>
          <w:rFonts w:ascii="Arial" w:eastAsia="Arial" w:hAnsi="Arial" w:cs="Arial"/>
          <w:sz w:val="24"/>
          <w:szCs w:val="24"/>
        </w:rPr>
        <w:t xml:space="preserve">oard and senior management, to plan, organise and carry out the </w:t>
      </w:r>
      <w:r w:rsidR="00C63939">
        <w:rPr>
          <w:rFonts w:ascii="Arial" w:eastAsia="Arial" w:hAnsi="Arial" w:cs="Arial"/>
          <w:sz w:val="24"/>
          <w:szCs w:val="24"/>
        </w:rPr>
        <w:t>external</w:t>
      </w:r>
      <w:r w:rsidRPr="00EC2B5E">
        <w:rPr>
          <w:rFonts w:ascii="Arial" w:eastAsia="Arial" w:hAnsi="Arial" w:cs="Arial"/>
          <w:sz w:val="24"/>
          <w:szCs w:val="24"/>
        </w:rPr>
        <w:t xml:space="preserve"> audit function including the preparation of an audit </w:t>
      </w:r>
      <w:r w:rsidR="00C63939">
        <w:rPr>
          <w:rFonts w:ascii="Arial" w:eastAsia="Arial" w:hAnsi="Arial" w:cs="Arial"/>
          <w:sz w:val="24"/>
          <w:szCs w:val="24"/>
        </w:rPr>
        <w:t>strategy</w:t>
      </w:r>
      <w:r w:rsidR="00FD0BD6">
        <w:rPr>
          <w:rFonts w:ascii="Arial" w:eastAsia="Arial" w:hAnsi="Arial" w:cs="Arial"/>
          <w:sz w:val="24"/>
          <w:szCs w:val="24"/>
        </w:rPr>
        <w:t>;</w:t>
      </w:r>
    </w:p>
    <w:p w14:paraId="2D321564" w14:textId="20233C43" w:rsidR="009D4B63" w:rsidRPr="00EC2B5E" w:rsidRDefault="009D4B63" w:rsidP="00024B90">
      <w:pPr>
        <w:pStyle w:val="ListParagraph"/>
        <w:numPr>
          <w:ilvl w:val="0"/>
          <w:numId w:val="5"/>
        </w:numPr>
        <w:spacing w:before="100" w:beforeAutospacing="1" w:after="100" w:afterAutospacing="1"/>
        <w:ind w:left="608"/>
        <w:jc w:val="both"/>
        <w:rPr>
          <w:rFonts w:ascii="Arial" w:eastAsia="Arial" w:hAnsi="Arial" w:cs="Arial"/>
          <w:sz w:val="24"/>
          <w:szCs w:val="24"/>
        </w:rPr>
      </w:pPr>
      <w:r w:rsidRPr="00EC2B5E">
        <w:rPr>
          <w:rFonts w:ascii="Arial" w:eastAsia="Arial" w:hAnsi="Arial" w:cs="Arial"/>
          <w:sz w:val="24"/>
          <w:szCs w:val="24"/>
        </w:rPr>
        <w:t>To co</w:t>
      </w:r>
      <w:r w:rsidR="00FD0BD6">
        <w:rPr>
          <w:rFonts w:ascii="Arial" w:eastAsia="Arial" w:hAnsi="Arial" w:cs="Arial"/>
          <w:sz w:val="24"/>
          <w:szCs w:val="24"/>
        </w:rPr>
        <w:t>-</w:t>
      </w:r>
      <w:r w:rsidRPr="00EC2B5E">
        <w:rPr>
          <w:rFonts w:ascii="Arial" w:eastAsia="Arial" w:hAnsi="Arial" w:cs="Arial"/>
          <w:sz w:val="24"/>
          <w:szCs w:val="24"/>
        </w:rPr>
        <w:t xml:space="preserve">ordinate coverage with the </w:t>
      </w:r>
      <w:r w:rsidR="00C63939">
        <w:rPr>
          <w:rFonts w:ascii="Arial" w:eastAsia="Arial" w:hAnsi="Arial" w:cs="Arial"/>
          <w:sz w:val="24"/>
          <w:szCs w:val="24"/>
        </w:rPr>
        <w:t>internal</w:t>
      </w:r>
      <w:r w:rsidRPr="00EC2B5E">
        <w:rPr>
          <w:rFonts w:ascii="Arial" w:eastAsia="Arial" w:hAnsi="Arial" w:cs="Arial"/>
          <w:sz w:val="24"/>
          <w:szCs w:val="24"/>
        </w:rPr>
        <w:t xml:space="preserve"> auditors and ensure that each party is not only aware of the other's work but also well briefed on areas of concern</w:t>
      </w:r>
      <w:r w:rsidR="00FD0BD6">
        <w:rPr>
          <w:rFonts w:ascii="Arial" w:eastAsia="Arial" w:hAnsi="Arial" w:cs="Arial"/>
          <w:sz w:val="24"/>
          <w:szCs w:val="24"/>
        </w:rPr>
        <w:t>;</w:t>
      </w:r>
    </w:p>
    <w:p w14:paraId="676F7088" w14:textId="3AEF7A0A" w:rsidR="009D4B63" w:rsidRPr="00EC2B5E" w:rsidRDefault="009D4B63" w:rsidP="00024B90">
      <w:pPr>
        <w:pStyle w:val="ListParagraph"/>
        <w:numPr>
          <w:ilvl w:val="0"/>
          <w:numId w:val="5"/>
        </w:numPr>
        <w:spacing w:before="100" w:beforeAutospacing="1" w:after="100" w:afterAutospacing="1"/>
        <w:ind w:left="608"/>
        <w:jc w:val="both"/>
        <w:rPr>
          <w:rFonts w:ascii="Arial" w:eastAsia="Arial" w:hAnsi="Arial" w:cs="Arial"/>
          <w:sz w:val="24"/>
          <w:szCs w:val="24"/>
        </w:rPr>
      </w:pPr>
      <w:r w:rsidRPr="00EC2B5E">
        <w:rPr>
          <w:rFonts w:ascii="Arial" w:eastAsia="Arial" w:hAnsi="Arial" w:cs="Arial"/>
          <w:sz w:val="24"/>
          <w:szCs w:val="24"/>
        </w:rPr>
        <w:t xml:space="preserve">To review and report on the accuracy, </w:t>
      </w:r>
      <w:r w:rsidR="00FD0BD6">
        <w:rPr>
          <w:rFonts w:ascii="Arial" w:eastAsia="Arial" w:hAnsi="Arial" w:cs="Arial"/>
          <w:sz w:val="24"/>
          <w:szCs w:val="24"/>
        </w:rPr>
        <w:t xml:space="preserve">timeliness and relevance of the </w:t>
      </w:r>
      <w:r w:rsidRPr="00EC2B5E">
        <w:rPr>
          <w:rFonts w:ascii="Arial" w:eastAsia="Arial" w:hAnsi="Arial" w:cs="Arial"/>
          <w:sz w:val="24"/>
          <w:szCs w:val="24"/>
        </w:rPr>
        <w:t xml:space="preserve">financial and other information that is provided for </w:t>
      </w:r>
      <w:r w:rsidR="00FD0BD6">
        <w:rPr>
          <w:rFonts w:ascii="Arial" w:eastAsia="Arial" w:hAnsi="Arial" w:cs="Arial"/>
          <w:sz w:val="24"/>
          <w:szCs w:val="24"/>
        </w:rPr>
        <w:t xml:space="preserve">senior management and the </w:t>
      </w:r>
      <w:r w:rsidR="007B6608">
        <w:rPr>
          <w:rFonts w:ascii="Arial" w:eastAsia="Arial" w:hAnsi="Arial" w:cs="Arial"/>
          <w:sz w:val="24"/>
          <w:szCs w:val="24"/>
        </w:rPr>
        <w:t>b</w:t>
      </w:r>
      <w:r w:rsidR="00FD0BD6">
        <w:rPr>
          <w:rFonts w:ascii="Arial" w:eastAsia="Arial" w:hAnsi="Arial" w:cs="Arial"/>
          <w:sz w:val="24"/>
          <w:szCs w:val="24"/>
        </w:rPr>
        <w:t>oard;</w:t>
      </w:r>
    </w:p>
    <w:p w14:paraId="393CF643" w14:textId="5AA8CE34" w:rsidR="009D4B63" w:rsidRDefault="009D4B63" w:rsidP="00024B90">
      <w:pPr>
        <w:pStyle w:val="ListParagraph"/>
        <w:numPr>
          <w:ilvl w:val="0"/>
          <w:numId w:val="5"/>
        </w:numPr>
        <w:spacing w:before="100" w:beforeAutospacing="1" w:after="100" w:afterAutospacing="1"/>
        <w:ind w:left="608"/>
        <w:jc w:val="both"/>
        <w:rPr>
          <w:rFonts w:ascii="Arial" w:eastAsia="Arial" w:hAnsi="Arial" w:cs="Arial"/>
          <w:sz w:val="24"/>
          <w:szCs w:val="24"/>
        </w:rPr>
      </w:pPr>
      <w:r w:rsidRPr="00EC2B5E">
        <w:rPr>
          <w:rFonts w:ascii="Arial" w:eastAsia="Arial" w:hAnsi="Arial" w:cs="Arial"/>
          <w:sz w:val="24"/>
          <w:szCs w:val="24"/>
        </w:rPr>
        <w:t xml:space="preserve">To </w:t>
      </w:r>
      <w:r w:rsidR="00FD0BD6">
        <w:rPr>
          <w:rFonts w:ascii="Arial" w:eastAsia="Arial" w:hAnsi="Arial" w:cs="Arial"/>
          <w:sz w:val="24"/>
          <w:szCs w:val="24"/>
        </w:rPr>
        <w:t>review</w:t>
      </w:r>
      <w:r w:rsidRPr="00EC2B5E">
        <w:rPr>
          <w:rFonts w:ascii="Arial" w:eastAsia="Arial" w:hAnsi="Arial" w:cs="Arial"/>
          <w:sz w:val="24"/>
          <w:szCs w:val="24"/>
        </w:rPr>
        <w:t xml:space="preserve"> on the Value for Money </w:t>
      </w:r>
      <w:r w:rsidR="00FD0BD6">
        <w:rPr>
          <w:rFonts w:ascii="Arial" w:eastAsia="Arial" w:hAnsi="Arial" w:cs="Arial"/>
          <w:sz w:val="24"/>
          <w:szCs w:val="24"/>
        </w:rPr>
        <w:t>reporting in relation to regulatory standards;</w:t>
      </w:r>
    </w:p>
    <w:p w14:paraId="51C69244" w14:textId="77777777" w:rsidR="00D76E75" w:rsidRPr="00EC2B5E" w:rsidRDefault="00D76E75" w:rsidP="00024B90">
      <w:pPr>
        <w:pStyle w:val="ListParagraph"/>
        <w:numPr>
          <w:ilvl w:val="0"/>
          <w:numId w:val="5"/>
        </w:numPr>
        <w:spacing w:before="100" w:beforeAutospacing="1" w:after="100" w:afterAutospacing="1"/>
        <w:ind w:left="6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advise if required on any incident reporting to the regulator. </w:t>
      </w:r>
    </w:p>
    <w:p w14:paraId="62D0B094" w14:textId="77777777" w:rsidR="00365420" w:rsidRPr="00325A43" w:rsidRDefault="00365420" w:rsidP="00024B90">
      <w:pPr>
        <w:spacing w:before="11"/>
        <w:jc w:val="both"/>
        <w:rPr>
          <w:rFonts w:ascii="Arial" w:eastAsia="Arial" w:hAnsi="Arial" w:cs="Arial"/>
          <w:sz w:val="24"/>
          <w:szCs w:val="24"/>
        </w:rPr>
      </w:pPr>
    </w:p>
    <w:p w14:paraId="2E1435B4" w14:textId="2D4E7729" w:rsidR="00916D73" w:rsidRPr="00024B90" w:rsidRDefault="00916D73" w:rsidP="00024B90">
      <w:pPr>
        <w:pStyle w:val="BodyText"/>
        <w:ind w:left="-112"/>
        <w:jc w:val="both"/>
        <w:rPr>
          <w:rFonts w:cs="Arial"/>
          <w:b/>
        </w:rPr>
      </w:pPr>
      <w:r w:rsidRPr="00024B90">
        <w:rPr>
          <w:rFonts w:cs="Arial"/>
          <w:b/>
        </w:rPr>
        <w:t>Evaluation criteria</w:t>
      </w:r>
    </w:p>
    <w:p w14:paraId="23ADA69C" w14:textId="77777777" w:rsidR="00916D73" w:rsidRDefault="00916D73" w:rsidP="00024B90">
      <w:pPr>
        <w:pStyle w:val="BodyText"/>
        <w:ind w:left="0"/>
        <w:jc w:val="both"/>
        <w:rPr>
          <w:rFonts w:cs="Arial"/>
        </w:rPr>
      </w:pPr>
    </w:p>
    <w:p w14:paraId="7B130217" w14:textId="695449A5" w:rsidR="00365420" w:rsidRPr="00325A43" w:rsidRDefault="00916D73" w:rsidP="00024B90">
      <w:pPr>
        <w:pStyle w:val="BodyText"/>
        <w:ind w:left="0"/>
        <w:jc w:val="both"/>
        <w:rPr>
          <w:rFonts w:cs="Arial"/>
        </w:rPr>
      </w:pPr>
      <w:r>
        <w:rPr>
          <w:rFonts w:cs="Arial"/>
        </w:rPr>
        <w:t>Submissions</w:t>
      </w:r>
      <w:r w:rsidR="004E7003" w:rsidRPr="00325A43">
        <w:rPr>
          <w:rFonts w:cs="Arial"/>
        </w:rPr>
        <w:t xml:space="preserve"> will be judged on the following evaluation</w:t>
      </w:r>
      <w:r w:rsidR="004E7003" w:rsidRPr="00325A43">
        <w:rPr>
          <w:rFonts w:cs="Arial"/>
          <w:spacing w:val="-19"/>
        </w:rPr>
        <w:t xml:space="preserve"> </w:t>
      </w:r>
      <w:r w:rsidR="00051F18">
        <w:rPr>
          <w:rFonts w:cs="Arial"/>
        </w:rPr>
        <w:t>criteria:</w:t>
      </w:r>
    </w:p>
    <w:p w14:paraId="234434E0" w14:textId="77777777" w:rsidR="00365420" w:rsidRPr="00325A43" w:rsidRDefault="00365420" w:rsidP="00024B90">
      <w:pPr>
        <w:jc w:val="both"/>
        <w:rPr>
          <w:rFonts w:ascii="Arial" w:hAnsi="Arial" w:cs="Arial"/>
          <w:sz w:val="24"/>
          <w:szCs w:val="24"/>
        </w:rPr>
      </w:pPr>
    </w:p>
    <w:p w14:paraId="357FC5C2" w14:textId="102993DF" w:rsidR="001B7603" w:rsidRDefault="00916D73" w:rsidP="00024B90">
      <w:pPr>
        <w:pStyle w:val="BodyText"/>
        <w:numPr>
          <w:ilvl w:val="0"/>
          <w:numId w:val="4"/>
        </w:numPr>
        <w:spacing w:before="73" w:line="276" w:lineRule="exact"/>
        <w:ind w:left="720" w:right="116"/>
        <w:jc w:val="both"/>
        <w:rPr>
          <w:rFonts w:cs="Arial"/>
        </w:rPr>
      </w:pPr>
      <w:r>
        <w:rPr>
          <w:rFonts w:cs="Arial"/>
        </w:rPr>
        <w:t>K</w:t>
      </w:r>
      <w:r w:rsidR="001B7603" w:rsidRPr="00325A43">
        <w:rPr>
          <w:rFonts w:cs="Arial"/>
        </w:rPr>
        <w:t xml:space="preserve">nowledge of and ability to interpret the </w:t>
      </w:r>
      <w:r w:rsidR="000E6C06">
        <w:rPr>
          <w:rFonts w:cs="Arial"/>
        </w:rPr>
        <w:t>appropriate regulatory</w:t>
      </w:r>
      <w:r w:rsidR="001B7603" w:rsidRPr="00325A43">
        <w:rPr>
          <w:rFonts w:cs="Arial"/>
        </w:rPr>
        <w:t xml:space="preserve"> framework</w:t>
      </w:r>
      <w:r w:rsidR="000E6C06">
        <w:rPr>
          <w:rFonts w:cs="Arial"/>
        </w:rPr>
        <w:t>s</w:t>
      </w:r>
      <w:r w:rsidR="00B31601">
        <w:rPr>
          <w:rFonts w:cs="Arial"/>
        </w:rPr>
        <w:t xml:space="preserve"> applicable across the Group</w:t>
      </w:r>
      <w:r w:rsidR="007B6608">
        <w:rPr>
          <w:rFonts w:cs="Arial"/>
        </w:rPr>
        <w:t>.</w:t>
      </w:r>
    </w:p>
    <w:p w14:paraId="01D26CB0" w14:textId="261A9B5E" w:rsidR="001B7603" w:rsidRDefault="00916D73" w:rsidP="00024B90">
      <w:pPr>
        <w:pStyle w:val="BodyText"/>
        <w:numPr>
          <w:ilvl w:val="0"/>
          <w:numId w:val="4"/>
        </w:numPr>
        <w:spacing w:before="73" w:line="276" w:lineRule="exact"/>
        <w:ind w:left="720" w:right="116"/>
        <w:jc w:val="both"/>
        <w:rPr>
          <w:rFonts w:cs="Arial"/>
        </w:rPr>
      </w:pPr>
      <w:r>
        <w:rPr>
          <w:rFonts w:cs="Arial"/>
        </w:rPr>
        <w:t>E</w:t>
      </w:r>
      <w:r w:rsidR="004E7003" w:rsidRPr="00325A43">
        <w:rPr>
          <w:rFonts w:cs="Arial"/>
        </w:rPr>
        <w:t xml:space="preserve">xperience and expertise </w:t>
      </w:r>
      <w:r w:rsidR="004B7F03">
        <w:rPr>
          <w:rFonts w:cs="Arial"/>
        </w:rPr>
        <w:t>that demonstrates a sound understanding of the diverse range of work that the Group undertakes</w:t>
      </w:r>
      <w:r w:rsidR="007B6608">
        <w:rPr>
          <w:rFonts w:cs="Arial"/>
        </w:rPr>
        <w:t>.</w:t>
      </w:r>
    </w:p>
    <w:p w14:paraId="00A03AD0" w14:textId="65C73851" w:rsidR="001B7603" w:rsidRDefault="00916D73" w:rsidP="00024B90">
      <w:pPr>
        <w:pStyle w:val="BodyText"/>
        <w:numPr>
          <w:ilvl w:val="0"/>
          <w:numId w:val="4"/>
        </w:numPr>
        <w:spacing w:before="73" w:line="276" w:lineRule="exact"/>
        <w:ind w:left="720" w:right="116"/>
        <w:jc w:val="both"/>
        <w:rPr>
          <w:rFonts w:cs="Arial"/>
        </w:rPr>
      </w:pPr>
      <w:r>
        <w:rPr>
          <w:rFonts w:cs="Arial"/>
        </w:rPr>
        <w:t>E</w:t>
      </w:r>
      <w:r w:rsidR="004E7003" w:rsidRPr="00325A43">
        <w:rPr>
          <w:rFonts w:cs="Arial"/>
        </w:rPr>
        <w:t>xperience and ability of the audit</w:t>
      </w:r>
      <w:r w:rsidR="004E7003" w:rsidRPr="00325A43">
        <w:rPr>
          <w:rFonts w:cs="Arial"/>
          <w:spacing w:val="-13"/>
        </w:rPr>
        <w:t xml:space="preserve"> </w:t>
      </w:r>
      <w:r w:rsidR="004E7003" w:rsidRPr="00325A43">
        <w:rPr>
          <w:rFonts w:cs="Arial"/>
        </w:rPr>
        <w:t>team</w:t>
      </w:r>
      <w:r w:rsidR="007B6608">
        <w:rPr>
          <w:rFonts w:cs="Arial"/>
        </w:rPr>
        <w:t>.</w:t>
      </w:r>
    </w:p>
    <w:p w14:paraId="1DFCEAC0" w14:textId="26C86D18" w:rsidR="001B7603" w:rsidRDefault="00916D73" w:rsidP="00024B90">
      <w:pPr>
        <w:pStyle w:val="BodyText"/>
        <w:numPr>
          <w:ilvl w:val="0"/>
          <w:numId w:val="4"/>
        </w:numPr>
        <w:spacing w:before="73" w:line="276" w:lineRule="exact"/>
        <w:ind w:left="720" w:right="116"/>
        <w:jc w:val="both"/>
        <w:rPr>
          <w:rFonts w:cs="Arial"/>
        </w:rPr>
      </w:pPr>
      <w:r>
        <w:rPr>
          <w:rFonts w:cs="Arial"/>
        </w:rPr>
        <w:t>A</w:t>
      </w:r>
      <w:r w:rsidR="004E7003" w:rsidRPr="00325A43">
        <w:rPr>
          <w:rFonts w:cs="Arial"/>
        </w:rPr>
        <w:t xml:space="preserve">bility of the </w:t>
      </w:r>
      <w:r w:rsidR="005057D6">
        <w:rPr>
          <w:rFonts w:cs="Arial"/>
        </w:rPr>
        <w:t>company</w:t>
      </w:r>
      <w:r w:rsidR="004E7003" w:rsidRPr="00325A43">
        <w:rPr>
          <w:rFonts w:cs="Arial"/>
        </w:rPr>
        <w:t xml:space="preserve"> to “add value” rather than providing purely a compliance</w:t>
      </w:r>
      <w:r w:rsidR="004E7003" w:rsidRPr="00325A43">
        <w:rPr>
          <w:rFonts w:cs="Arial"/>
          <w:spacing w:val="-21"/>
        </w:rPr>
        <w:t xml:space="preserve"> </w:t>
      </w:r>
      <w:r w:rsidR="004E7003" w:rsidRPr="00325A43">
        <w:rPr>
          <w:rFonts w:cs="Arial"/>
        </w:rPr>
        <w:t>audit</w:t>
      </w:r>
      <w:r w:rsidR="007B6608">
        <w:rPr>
          <w:rFonts w:cs="Arial"/>
        </w:rPr>
        <w:t>.</w:t>
      </w:r>
    </w:p>
    <w:p w14:paraId="0AC6802B" w14:textId="720DFA3F" w:rsidR="001B7603" w:rsidRDefault="00916D73" w:rsidP="00024B90">
      <w:pPr>
        <w:pStyle w:val="BodyText"/>
        <w:numPr>
          <w:ilvl w:val="0"/>
          <w:numId w:val="4"/>
        </w:numPr>
        <w:spacing w:before="73" w:line="276" w:lineRule="exact"/>
        <w:ind w:left="720" w:right="116"/>
        <w:jc w:val="both"/>
        <w:rPr>
          <w:rFonts w:cs="Arial"/>
        </w:rPr>
      </w:pPr>
      <w:r>
        <w:rPr>
          <w:rFonts w:cs="Arial"/>
        </w:rPr>
        <w:t>C</w:t>
      </w:r>
      <w:r w:rsidR="005057D6">
        <w:rPr>
          <w:rFonts w:cs="Arial"/>
        </w:rPr>
        <w:t>ompany</w:t>
      </w:r>
      <w:r w:rsidR="004E7003" w:rsidRPr="00325A43">
        <w:rPr>
          <w:rFonts w:cs="Arial"/>
        </w:rPr>
        <w:t>’s abilities to offer consultancy</w:t>
      </w:r>
      <w:r w:rsidR="004E7003" w:rsidRPr="00325A43">
        <w:rPr>
          <w:rFonts w:cs="Arial"/>
          <w:spacing w:val="-14"/>
        </w:rPr>
        <w:t xml:space="preserve"> </w:t>
      </w:r>
      <w:r w:rsidR="004E7003" w:rsidRPr="00325A43">
        <w:rPr>
          <w:rFonts w:cs="Arial"/>
        </w:rPr>
        <w:t>services</w:t>
      </w:r>
      <w:r w:rsidR="007B6608">
        <w:rPr>
          <w:rFonts w:cs="Arial"/>
        </w:rPr>
        <w:t>.</w:t>
      </w:r>
    </w:p>
    <w:p w14:paraId="7C2FAFB2" w14:textId="60A53143" w:rsidR="00365420" w:rsidRPr="00325A43" w:rsidRDefault="00916D73" w:rsidP="00024B90">
      <w:pPr>
        <w:pStyle w:val="BodyText"/>
        <w:numPr>
          <w:ilvl w:val="0"/>
          <w:numId w:val="4"/>
        </w:numPr>
        <w:spacing w:before="73" w:line="276" w:lineRule="exact"/>
        <w:ind w:left="720" w:right="116"/>
        <w:jc w:val="both"/>
        <w:rPr>
          <w:rFonts w:cs="Arial"/>
        </w:rPr>
      </w:pPr>
      <w:r>
        <w:rPr>
          <w:rFonts w:cs="Arial"/>
        </w:rPr>
        <w:t>C</w:t>
      </w:r>
      <w:r w:rsidR="004E7003" w:rsidRPr="00325A43">
        <w:rPr>
          <w:rFonts w:cs="Arial"/>
        </w:rPr>
        <w:t xml:space="preserve">ost of the </w:t>
      </w:r>
      <w:r w:rsidR="00C63939">
        <w:rPr>
          <w:rFonts w:cs="Arial"/>
        </w:rPr>
        <w:t>external</w:t>
      </w:r>
      <w:r w:rsidR="004E7003" w:rsidRPr="00325A43">
        <w:rPr>
          <w:rFonts w:cs="Arial"/>
          <w:spacing w:val="-11"/>
        </w:rPr>
        <w:t xml:space="preserve"> </w:t>
      </w:r>
      <w:r w:rsidR="00C63939">
        <w:rPr>
          <w:rFonts w:cs="Arial"/>
        </w:rPr>
        <w:t>audit</w:t>
      </w:r>
      <w:r w:rsidR="007B6608">
        <w:rPr>
          <w:rFonts w:cs="Arial"/>
        </w:rPr>
        <w:t>.</w:t>
      </w:r>
    </w:p>
    <w:p w14:paraId="4C743F74" w14:textId="77777777" w:rsidR="00365420" w:rsidRPr="00325A43" w:rsidRDefault="00365420" w:rsidP="00024B90">
      <w:pPr>
        <w:spacing w:before="11"/>
        <w:jc w:val="both"/>
        <w:rPr>
          <w:rFonts w:ascii="Arial" w:eastAsia="Arial" w:hAnsi="Arial" w:cs="Arial"/>
          <w:sz w:val="24"/>
          <w:szCs w:val="24"/>
        </w:rPr>
      </w:pPr>
    </w:p>
    <w:p w14:paraId="22B32A12" w14:textId="2DDA9DDB" w:rsidR="00365420" w:rsidRPr="00325A43" w:rsidRDefault="004E7003" w:rsidP="00024B90">
      <w:pPr>
        <w:pStyle w:val="BodyText"/>
        <w:spacing w:before="69"/>
        <w:ind w:left="0" w:right="116"/>
        <w:jc w:val="both"/>
        <w:rPr>
          <w:rFonts w:cs="Arial"/>
        </w:rPr>
      </w:pPr>
      <w:r w:rsidRPr="00325A43">
        <w:rPr>
          <w:rFonts w:cs="Arial"/>
        </w:rPr>
        <w:t>Short-listed companies will be invited to present and discuss their proposals (date to</w:t>
      </w:r>
      <w:r w:rsidRPr="00325A43">
        <w:rPr>
          <w:rFonts w:cs="Arial"/>
          <w:spacing w:val="-30"/>
        </w:rPr>
        <w:t xml:space="preserve"> </w:t>
      </w:r>
      <w:r w:rsidRPr="00325A43">
        <w:rPr>
          <w:rFonts w:cs="Arial"/>
        </w:rPr>
        <w:t>be</w:t>
      </w:r>
      <w:r w:rsidRPr="00325A43">
        <w:rPr>
          <w:rFonts w:cs="Arial"/>
          <w:w w:val="99"/>
        </w:rPr>
        <w:t xml:space="preserve"> </w:t>
      </w:r>
      <w:r w:rsidRPr="00325A43">
        <w:rPr>
          <w:rFonts w:cs="Arial"/>
        </w:rPr>
        <w:t>notified in due</w:t>
      </w:r>
      <w:r w:rsidRPr="00325A43">
        <w:rPr>
          <w:rFonts w:cs="Arial"/>
          <w:spacing w:val="-6"/>
        </w:rPr>
        <w:t xml:space="preserve"> </w:t>
      </w:r>
      <w:r w:rsidRPr="00325A43">
        <w:rPr>
          <w:rFonts w:cs="Arial"/>
        </w:rPr>
        <w:t>course).</w:t>
      </w:r>
    </w:p>
    <w:p w14:paraId="4E61C1B7" w14:textId="77777777" w:rsidR="00365420" w:rsidRPr="00325A43" w:rsidRDefault="00365420" w:rsidP="00024B90">
      <w:pPr>
        <w:jc w:val="both"/>
        <w:rPr>
          <w:rFonts w:ascii="Arial" w:eastAsia="Arial" w:hAnsi="Arial" w:cs="Arial"/>
          <w:sz w:val="24"/>
          <w:szCs w:val="24"/>
        </w:rPr>
      </w:pPr>
    </w:p>
    <w:p w14:paraId="175166C5" w14:textId="1A5B7B7D" w:rsidR="00365420" w:rsidRPr="00325A43" w:rsidRDefault="004E7003" w:rsidP="00024B90">
      <w:pPr>
        <w:pStyle w:val="BodyText"/>
        <w:ind w:left="0" w:right="116"/>
        <w:jc w:val="both"/>
        <w:rPr>
          <w:rFonts w:cs="Arial"/>
        </w:rPr>
      </w:pPr>
      <w:r w:rsidRPr="00325A43">
        <w:rPr>
          <w:rFonts w:cs="Arial"/>
        </w:rPr>
        <w:t>Tender documents should be returned, marked ‘Tender for Audit</w:t>
      </w:r>
      <w:r w:rsidRPr="00325A43">
        <w:rPr>
          <w:rFonts w:cs="Arial"/>
          <w:spacing w:val="-31"/>
        </w:rPr>
        <w:t xml:space="preserve"> </w:t>
      </w:r>
      <w:r w:rsidRPr="00325A43">
        <w:rPr>
          <w:rFonts w:cs="Arial"/>
        </w:rPr>
        <w:t>Services’</w:t>
      </w:r>
      <w:r w:rsidR="008D1604" w:rsidRPr="00325A43">
        <w:rPr>
          <w:rFonts w:cs="Arial"/>
        </w:rPr>
        <w:t xml:space="preserve"> and addressed for the attention of the </w:t>
      </w:r>
      <w:r w:rsidR="00024B90">
        <w:rPr>
          <w:rFonts w:cs="Arial"/>
        </w:rPr>
        <w:t>[</w:t>
      </w:r>
      <w:r w:rsidR="00051F18">
        <w:rPr>
          <w:rFonts w:cs="Arial"/>
        </w:rPr>
        <w:t xml:space="preserve">Director of </w:t>
      </w:r>
      <w:r w:rsidR="00C63939">
        <w:rPr>
          <w:rFonts w:cs="Arial"/>
        </w:rPr>
        <w:t>Finance</w:t>
      </w:r>
      <w:r w:rsidR="00024B90">
        <w:rPr>
          <w:rFonts w:cs="Arial"/>
        </w:rPr>
        <w:t>]</w:t>
      </w:r>
      <w:r w:rsidRPr="00325A43">
        <w:rPr>
          <w:rFonts w:cs="Arial"/>
        </w:rPr>
        <w:t>.</w:t>
      </w:r>
    </w:p>
    <w:p w14:paraId="28E04C83" w14:textId="77777777" w:rsidR="00365420" w:rsidRPr="00325A43" w:rsidRDefault="00365420" w:rsidP="00024B90">
      <w:pPr>
        <w:spacing w:before="1"/>
        <w:jc w:val="both"/>
        <w:rPr>
          <w:rFonts w:ascii="Arial" w:eastAsia="Arial" w:hAnsi="Arial" w:cs="Arial"/>
          <w:sz w:val="24"/>
          <w:szCs w:val="24"/>
        </w:rPr>
      </w:pPr>
    </w:p>
    <w:p w14:paraId="3FE4193A" w14:textId="1D463C7F" w:rsidR="00365420" w:rsidRPr="00325A43" w:rsidRDefault="00024B90" w:rsidP="00024B90">
      <w:pPr>
        <w:pStyle w:val="BodyText"/>
        <w:ind w:left="0" w:right="116"/>
        <w:jc w:val="both"/>
        <w:rPr>
          <w:rFonts w:cs="Arial"/>
        </w:rPr>
      </w:pPr>
      <w:r>
        <w:rPr>
          <w:rFonts w:cs="Arial"/>
        </w:rPr>
        <w:t>[</w:t>
      </w:r>
      <w:r w:rsidR="007B6608">
        <w:rPr>
          <w:rFonts w:cs="Arial"/>
        </w:rPr>
        <w:t xml:space="preserve">Housing association </w:t>
      </w:r>
      <w:r>
        <w:rPr>
          <w:rFonts w:cs="Arial"/>
        </w:rPr>
        <w:t>name]</w:t>
      </w:r>
      <w:r w:rsidR="004E7003" w:rsidRPr="00325A43">
        <w:rPr>
          <w:rFonts w:cs="Arial"/>
        </w:rPr>
        <w:t xml:space="preserve"> will not be liable to reimburse any costs incurred by the service provider</w:t>
      </w:r>
      <w:r w:rsidR="004E7003" w:rsidRPr="00325A43">
        <w:rPr>
          <w:rFonts w:cs="Arial"/>
          <w:spacing w:val="-21"/>
        </w:rPr>
        <w:t xml:space="preserve"> </w:t>
      </w:r>
      <w:r w:rsidR="004E7003" w:rsidRPr="00325A43">
        <w:rPr>
          <w:rFonts w:cs="Arial"/>
        </w:rPr>
        <w:t>during</w:t>
      </w:r>
      <w:r w:rsidR="004E7003" w:rsidRPr="00325A43">
        <w:rPr>
          <w:rFonts w:cs="Arial"/>
          <w:w w:val="99"/>
        </w:rPr>
        <w:t xml:space="preserve"> </w:t>
      </w:r>
      <w:r w:rsidR="004E7003" w:rsidRPr="00325A43">
        <w:rPr>
          <w:rFonts w:cs="Arial"/>
        </w:rPr>
        <w:t>this tender</w:t>
      </w:r>
      <w:r w:rsidR="004E7003" w:rsidRPr="00325A43">
        <w:rPr>
          <w:rFonts w:cs="Arial"/>
          <w:spacing w:val="-4"/>
        </w:rPr>
        <w:t xml:space="preserve"> </w:t>
      </w:r>
      <w:r w:rsidR="004E7003" w:rsidRPr="00325A43">
        <w:rPr>
          <w:rFonts w:cs="Arial"/>
        </w:rPr>
        <w:t>process.</w:t>
      </w:r>
    </w:p>
    <w:p w14:paraId="2CA8A588" w14:textId="77777777" w:rsidR="00365420" w:rsidRPr="00325A43" w:rsidRDefault="00365420" w:rsidP="00024B90">
      <w:pPr>
        <w:spacing w:before="9"/>
        <w:jc w:val="both"/>
        <w:rPr>
          <w:rFonts w:ascii="Arial" w:eastAsia="Arial" w:hAnsi="Arial" w:cs="Arial"/>
          <w:sz w:val="24"/>
          <w:szCs w:val="24"/>
        </w:rPr>
      </w:pPr>
    </w:p>
    <w:p w14:paraId="5CE3159E" w14:textId="4A7EAE6D" w:rsidR="00365420" w:rsidRPr="00325A43" w:rsidRDefault="00024B90" w:rsidP="00024B90">
      <w:pPr>
        <w:pStyle w:val="BodyText"/>
        <w:ind w:left="0" w:right="116"/>
        <w:jc w:val="both"/>
        <w:rPr>
          <w:rFonts w:cs="Arial"/>
        </w:rPr>
      </w:pPr>
      <w:r>
        <w:rPr>
          <w:rFonts w:cs="Arial"/>
        </w:rPr>
        <w:t>[</w:t>
      </w:r>
      <w:r w:rsidR="007B6608">
        <w:rPr>
          <w:rFonts w:cs="Arial"/>
        </w:rPr>
        <w:t xml:space="preserve">Housing association </w:t>
      </w:r>
      <w:r>
        <w:rPr>
          <w:rFonts w:cs="Arial"/>
        </w:rPr>
        <w:t>name]</w:t>
      </w:r>
      <w:r w:rsidRPr="00325A43">
        <w:rPr>
          <w:rFonts w:cs="Arial"/>
        </w:rPr>
        <w:t xml:space="preserve"> </w:t>
      </w:r>
      <w:r w:rsidR="004E7003" w:rsidRPr="00325A43">
        <w:rPr>
          <w:rFonts w:cs="Arial"/>
        </w:rPr>
        <w:t xml:space="preserve">wishes to maximise the value obtained from the </w:t>
      </w:r>
      <w:r w:rsidR="00C63939">
        <w:rPr>
          <w:rFonts w:cs="Arial"/>
        </w:rPr>
        <w:t>external</w:t>
      </w:r>
      <w:r w:rsidR="004E7003" w:rsidRPr="00325A43">
        <w:rPr>
          <w:rFonts w:cs="Arial"/>
        </w:rPr>
        <w:t xml:space="preserve"> audit</w:t>
      </w:r>
      <w:r w:rsidR="004E7003" w:rsidRPr="00325A43">
        <w:rPr>
          <w:rFonts w:cs="Arial"/>
          <w:spacing w:val="-27"/>
        </w:rPr>
        <w:t xml:space="preserve"> </w:t>
      </w:r>
      <w:r w:rsidR="004E7003" w:rsidRPr="00325A43">
        <w:rPr>
          <w:rFonts w:cs="Arial"/>
        </w:rPr>
        <w:t>resource, however does not bind itself to accept the lowest</w:t>
      </w:r>
      <w:r w:rsidR="004E7003" w:rsidRPr="00325A43">
        <w:rPr>
          <w:rFonts w:cs="Arial"/>
          <w:spacing w:val="-24"/>
        </w:rPr>
        <w:t xml:space="preserve"> </w:t>
      </w:r>
      <w:r w:rsidR="004E7003" w:rsidRPr="00325A43">
        <w:rPr>
          <w:rFonts w:cs="Arial"/>
        </w:rPr>
        <w:t>tender.</w:t>
      </w:r>
      <w:r w:rsidR="00C63939">
        <w:rPr>
          <w:rFonts w:cs="Arial"/>
        </w:rPr>
        <w:t xml:space="preserve"> Pricing will form less than 30% of the overall assessment weighting.</w:t>
      </w:r>
    </w:p>
    <w:p w14:paraId="0EC1259E" w14:textId="77777777" w:rsidR="00365420" w:rsidRPr="00325A43" w:rsidRDefault="00365420" w:rsidP="00024B90">
      <w:pPr>
        <w:jc w:val="both"/>
        <w:rPr>
          <w:rFonts w:ascii="Arial" w:eastAsia="Arial" w:hAnsi="Arial" w:cs="Arial"/>
          <w:sz w:val="24"/>
          <w:szCs w:val="24"/>
        </w:rPr>
      </w:pPr>
    </w:p>
    <w:p w14:paraId="22CCE25C" w14:textId="77777777" w:rsidR="00365420" w:rsidRPr="00325A43" w:rsidRDefault="004E7003" w:rsidP="00024B90">
      <w:pPr>
        <w:pStyle w:val="BodyText"/>
        <w:ind w:left="0" w:right="116"/>
        <w:jc w:val="both"/>
        <w:rPr>
          <w:rFonts w:cs="Arial"/>
        </w:rPr>
      </w:pPr>
      <w:r w:rsidRPr="00325A43">
        <w:rPr>
          <w:rFonts w:cs="Arial"/>
        </w:rPr>
        <w:t>Evaluation of tenders will be carried out by a Tender Panel, and the evaluators will,</w:t>
      </w:r>
      <w:r w:rsidRPr="00325A43">
        <w:rPr>
          <w:rFonts w:cs="Arial"/>
          <w:spacing w:val="-37"/>
        </w:rPr>
        <w:t xml:space="preserve"> </w:t>
      </w:r>
      <w:r w:rsidRPr="00325A43">
        <w:rPr>
          <w:rFonts w:cs="Arial"/>
        </w:rPr>
        <w:t>if necessary, contact tenderers to seek clarification of any aspect of a</w:t>
      </w:r>
      <w:r w:rsidRPr="00325A43">
        <w:rPr>
          <w:rFonts w:cs="Arial"/>
          <w:spacing w:val="-30"/>
        </w:rPr>
        <w:t xml:space="preserve"> </w:t>
      </w:r>
      <w:r w:rsidRPr="00325A43">
        <w:rPr>
          <w:rFonts w:cs="Arial"/>
        </w:rPr>
        <w:t>tender.</w:t>
      </w:r>
    </w:p>
    <w:p w14:paraId="2914B399" w14:textId="77777777" w:rsidR="00365420" w:rsidRPr="00325A43" w:rsidRDefault="00365420" w:rsidP="00024B90">
      <w:pPr>
        <w:jc w:val="both"/>
        <w:rPr>
          <w:rFonts w:ascii="Arial" w:eastAsia="Arial" w:hAnsi="Arial" w:cs="Arial"/>
          <w:sz w:val="24"/>
          <w:szCs w:val="24"/>
        </w:rPr>
      </w:pPr>
    </w:p>
    <w:p w14:paraId="1A3AB5B3" w14:textId="626E03EE" w:rsidR="00365420" w:rsidRDefault="004E7003" w:rsidP="00024B90">
      <w:pPr>
        <w:pStyle w:val="BodyText"/>
        <w:ind w:left="0" w:right="116"/>
        <w:jc w:val="both"/>
        <w:rPr>
          <w:rFonts w:cs="Arial"/>
        </w:rPr>
      </w:pPr>
      <w:r w:rsidRPr="00325A43">
        <w:rPr>
          <w:rFonts w:cs="Arial"/>
        </w:rPr>
        <w:t>Tenderers should identify any work they are currently carrying out or competing for</w:t>
      </w:r>
      <w:r w:rsidRPr="00325A43">
        <w:rPr>
          <w:rFonts w:cs="Arial"/>
          <w:spacing w:val="-31"/>
        </w:rPr>
        <w:t xml:space="preserve"> </w:t>
      </w:r>
      <w:r w:rsidRPr="00325A43">
        <w:rPr>
          <w:rFonts w:cs="Arial"/>
        </w:rPr>
        <w:t>which</w:t>
      </w:r>
      <w:r w:rsidRPr="00325A43">
        <w:rPr>
          <w:rFonts w:cs="Arial"/>
          <w:w w:val="99"/>
        </w:rPr>
        <w:t xml:space="preserve"> </w:t>
      </w:r>
      <w:r w:rsidRPr="00325A43">
        <w:rPr>
          <w:rFonts w:cs="Arial"/>
        </w:rPr>
        <w:t>could cause a conflict of interest, and indicate how such a conflict would be</w:t>
      </w:r>
      <w:r w:rsidRPr="00325A43">
        <w:rPr>
          <w:rFonts w:cs="Arial"/>
          <w:spacing w:val="-34"/>
        </w:rPr>
        <w:t xml:space="preserve"> </w:t>
      </w:r>
      <w:r w:rsidRPr="00325A43">
        <w:rPr>
          <w:rFonts w:cs="Arial"/>
        </w:rPr>
        <w:t>avoided.</w:t>
      </w:r>
    </w:p>
    <w:p w14:paraId="3199A7D0" w14:textId="524E0981" w:rsidR="00F62C1E" w:rsidRDefault="00F62C1E" w:rsidP="00024B90">
      <w:pPr>
        <w:pStyle w:val="BodyText"/>
        <w:ind w:left="0" w:right="116"/>
        <w:jc w:val="both"/>
        <w:rPr>
          <w:rFonts w:cs="Arial"/>
        </w:rPr>
      </w:pPr>
    </w:p>
    <w:p w14:paraId="16CF8C95" w14:textId="16689806" w:rsidR="00F62C1E" w:rsidRDefault="00F62C1E" w:rsidP="00024B90">
      <w:pPr>
        <w:pStyle w:val="BodyText"/>
        <w:ind w:left="0" w:right="116"/>
        <w:jc w:val="both"/>
        <w:rPr>
          <w:rFonts w:cs="Arial"/>
        </w:rPr>
      </w:pPr>
      <w:r>
        <w:rPr>
          <w:rFonts w:cs="Arial"/>
        </w:rPr>
        <w:t>Any queries in relation to this tender should be directed to:</w:t>
      </w:r>
    </w:p>
    <w:p w14:paraId="459CDE9E" w14:textId="4EA1F03F" w:rsidR="00F62C1E" w:rsidRDefault="00F62C1E" w:rsidP="00024B90">
      <w:pPr>
        <w:pStyle w:val="BodyText"/>
        <w:ind w:left="0" w:right="116"/>
        <w:jc w:val="both"/>
        <w:rPr>
          <w:rFonts w:cs="Arial"/>
        </w:rPr>
      </w:pPr>
      <w:r>
        <w:rPr>
          <w:rFonts w:cs="Arial"/>
        </w:rPr>
        <w:t>Email:</w:t>
      </w:r>
      <w:r>
        <w:rPr>
          <w:rFonts w:cs="Arial"/>
        </w:rPr>
        <w:tab/>
        <w:t xml:space="preserve"> </w:t>
      </w:r>
    </w:p>
    <w:p w14:paraId="3664B994" w14:textId="2C53C998" w:rsidR="00F62C1E" w:rsidRDefault="00F62C1E" w:rsidP="00024B90">
      <w:pPr>
        <w:pStyle w:val="BodyText"/>
        <w:ind w:left="0" w:right="116"/>
        <w:jc w:val="both"/>
        <w:rPr>
          <w:rFonts w:cs="Arial"/>
        </w:rPr>
      </w:pPr>
      <w:r>
        <w:rPr>
          <w:rFonts w:cs="Arial"/>
        </w:rPr>
        <w:t>Telephone:</w:t>
      </w:r>
      <w:r>
        <w:rPr>
          <w:rFonts w:cs="Arial"/>
        </w:rPr>
        <w:tab/>
      </w:r>
    </w:p>
    <w:p w14:paraId="12D313B7" w14:textId="12D896FF" w:rsidR="00F62C1E" w:rsidRPr="00325A43" w:rsidRDefault="00F62C1E" w:rsidP="00024B90">
      <w:pPr>
        <w:pStyle w:val="BodyText"/>
        <w:ind w:left="0" w:right="116"/>
        <w:jc w:val="both"/>
        <w:rPr>
          <w:rFonts w:cs="Arial"/>
        </w:rPr>
      </w:pPr>
      <w:r>
        <w:rPr>
          <w:rFonts w:cs="Arial"/>
        </w:rPr>
        <w:t xml:space="preserve">Mobile: </w:t>
      </w:r>
      <w:r>
        <w:rPr>
          <w:rFonts w:cs="Arial"/>
        </w:rPr>
        <w:tab/>
      </w:r>
    </w:p>
    <w:p w14:paraId="59594195" w14:textId="17BC5701" w:rsidR="00365420" w:rsidRDefault="00365420">
      <w:pPr>
        <w:rPr>
          <w:rFonts w:ascii="Arial" w:hAnsi="Arial" w:cs="Arial"/>
          <w:sz w:val="24"/>
          <w:szCs w:val="24"/>
        </w:rPr>
      </w:pPr>
    </w:p>
    <w:p w14:paraId="2F627A76" w14:textId="77777777" w:rsidR="00F62C1E" w:rsidRPr="00325A43" w:rsidRDefault="00F62C1E">
      <w:pPr>
        <w:rPr>
          <w:rFonts w:ascii="Arial" w:hAnsi="Arial" w:cs="Arial"/>
          <w:sz w:val="24"/>
          <w:szCs w:val="24"/>
        </w:rPr>
        <w:sectPr w:rsidR="00F62C1E" w:rsidRPr="00325A43" w:rsidSect="00916D73">
          <w:pgSz w:w="11910" w:h="16840"/>
          <w:pgMar w:top="1440" w:right="1440" w:bottom="1440" w:left="1440" w:header="543" w:footer="614" w:gutter="0"/>
          <w:cols w:space="720"/>
          <w:docGrid w:linePitch="299"/>
        </w:sectPr>
      </w:pPr>
    </w:p>
    <w:p w14:paraId="5035DBC0" w14:textId="77777777" w:rsidR="00365420" w:rsidRPr="00325A43" w:rsidRDefault="00365420">
      <w:pPr>
        <w:spacing w:before="4"/>
        <w:rPr>
          <w:rFonts w:ascii="Arial" w:eastAsia="Arial" w:hAnsi="Arial" w:cs="Arial"/>
          <w:sz w:val="24"/>
          <w:szCs w:val="24"/>
        </w:rPr>
      </w:pPr>
    </w:p>
    <w:p w14:paraId="4B8EA91A" w14:textId="536AEC21" w:rsidR="00365420" w:rsidRPr="007D7FDC" w:rsidRDefault="004E7003" w:rsidP="007D7FDC">
      <w:pPr>
        <w:pStyle w:val="Heading2"/>
      </w:pPr>
      <w:r w:rsidRPr="007D7FDC">
        <w:t xml:space="preserve">Section </w:t>
      </w:r>
      <w:r w:rsidR="007D7FDC" w:rsidRPr="007D7FDC">
        <w:t>C – Documents</w:t>
      </w:r>
      <w:r w:rsidRPr="007D7FDC">
        <w:t xml:space="preserve"> to be submitted</w:t>
      </w:r>
    </w:p>
    <w:p w14:paraId="10777E1B" w14:textId="77777777" w:rsidR="007D7FDC" w:rsidRDefault="007D7FDC">
      <w:pPr>
        <w:pStyle w:val="BodyText"/>
        <w:ind w:right="118"/>
        <w:jc w:val="both"/>
        <w:rPr>
          <w:rFonts w:cs="Arial"/>
        </w:rPr>
      </w:pPr>
    </w:p>
    <w:p w14:paraId="3AFA1FDD" w14:textId="103D0863" w:rsidR="00365420" w:rsidRPr="00325A43" w:rsidRDefault="004E7003" w:rsidP="007D7FDC">
      <w:pPr>
        <w:pStyle w:val="BodyText"/>
      </w:pPr>
      <w:r w:rsidRPr="00325A43">
        <w:t xml:space="preserve">To facilitate the needs of the Tender </w:t>
      </w:r>
      <w:r w:rsidR="00C55AD5">
        <w:t>Panel</w:t>
      </w:r>
      <w:r w:rsidRPr="00325A43">
        <w:t xml:space="preserve"> in the evaluation process, all proposals submitted must follow the following format. Failure to supply all or any part of the requested information in the required format may result in a proposal being excluded from the evaluation process.</w:t>
      </w:r>
    </w:p>
    <w:p w14:paraId="28A53DD3" w14:textId="77777777" w:rsidR="00365420" w:rsidRPr="00325A43" w:rsidRDefault="00365420" w:rsidP="007D7FDC">
      <w:pPr>
        <w:pStyle w:val="BodyText"/>
      </w:pPr>
    </w:p>
    <w:p w14:paraId="7BA91724" w14:textId="4B6F6057" w:rsidR="007D7FDC" w:rsidRDefault="007D7FDC" w:rsidP="007D7FDC">
      <w:pPr>
        <w:pStyle w:val="BodyText"/>
        <w:numPr>
          <w:ilvl w:val="0"/>
          <w:numId w:val="15"/>
        </w:numPr>
        <w:rPr>
          <w:b/>
        </w:rPr>
      </w:pPr>
      <w:r>
        <w:rPr>
          <w:b/>
        </w:rPr>
        <w:t xml:space="preserve">Company information </w:t>
      </w:r>
    </w:p>
    <w:p w14:paraId="68245183" w14:textId="77777777" w:rsidR="007D7FDC" w:rsidRDefault="007D7FDC" w:rsidP="007D7FDC">
      <w:pPr>
        <w:pStyle w:val="BodyText"/>
        <w:rPr>
          <w:b/>
        </w:rPr>
      </w:pPr>
    </w:p>
    <w:p w14:paraId="69B3AA86" w14:textId="323E723B" w:rsidR="00BD38FC" w:rsidRPr="00325A43" w:rsidRDefault="004E7003" w:rsidP="007D7FDC">
      <w:pPr>
        <w:pStyle w:val="BodyText"/>
      </w:pPr>
      <w:r w:rsidRPr="007D7FDC">
        <w:t>Background information on your</w:t>
      </w:r>
      <w:r w:rsidR="00962C02" w:rsidRPr="007D7FDC">
        <w:t xml:space="preserve"> company.</w:t>
      </w:r>
    </w:p>
    <w:p w14:paraId="2CA1BD1C" w14:textId="77777777" w:rsidR="00365420" w:rsidRPr="00325A43" w:rsidRDefault="00365420" w:rsidP="007D7FDC">
      <w:pPr>
        <w:pStyle w:val="BodyText"/>
      </w:pPr>
    </w:p>
    <w:p w14:paraId="6081F6F0" w14:textId="610327E3" w:rsidR="007D7FDC" w:rsidRPr="007D7FDC" w:rsidRDefault="007D7FDC" w:rsidP="007D7FDC">
      <w:pPr>
        <w:pStyle w:val="BodyText"/>
        <w:numPr>
          <w:ilvl w:val="0"/>
          <w:numId w:val="15"/>
        </w:numPr>
        <w:rPr>
          <w:b/>
        </w:rPr>
      </w:pPr>
      <w:r w:rsidRPr="007D7FDC">
        <w:rPr>
          <w:b/>
        </w:rPr>
        <w:t>Organisation chart</w:t>
      </w:r>
    </w:p>
    <w:p w14:paraId="031122CF" w14:textId="77777777" w:rsidR="007D7FDC" w:rsidRPr="007D7FDC" w:rsidRDefault="007D7FDC" w:rsidP="007D7FDC">
      <w:pPr>
        <w:pStyle w:val="BodyText"/>
      </w:pPr>
    </w:p>
    <w:p w14:paraId="6AF13843" w14:textId="4AB1FDD5" w:rsidR="00BD38FC" w:rsidRPr="007D7FDC" w:rsidRDefault="004E7003" w:rsidP="007D7FDC">
      <w:pPr>
        <w:pStyle w:val="BodyText"/>
      </w:pPr>
      <w:r w:rsidRPr="007D7FDC">
        <w:t xml:space="preserve">Organisation chart for your </w:t>
      </w:r>
      <w:r w:rsidR="005057D6" w:rsidRPr="007D7FDC">
        <w:t>company</w:t>
      </w:r>
      <w:r w:rsidR="00962C02" w:rsidRPr="007D7FDC">
        <w:t xml:space="preserve"> </w:t>
      </w:r>
      <w:r w:rsidRPr="007D7FDC">
        <w:t xml:space="preserve">or, in the case of multi-office </w:t>
      </w:r>
      <w:r w:rsidR="00962C02" w:rsidRPr="007D7FDC">
        <w:t>companies</w:t>
      </w:r>
      <w:r w:rsidRPr="007D7FDC">
        <w:t>, an organisation chart for the local office responsible for this contract.</w:t>
      </w:r>
      <w:r w:rsidR="009D4B63" w:rsidRPr="007D7FDC">
        <w:t xml:space="preserve"> This should include the total </w:t>
      </w:r>
      <w:r w:rsidRPr="007D7FDC">
        <w:t>number of staff within each department together with the number of staff (and full-time equivalents) working on internal audit assignments.</w:t>
      </w:r>
    </w:p>
    <w:p w14:paraId="43084445" w14:textId="77777777" w:rsidR="00365420" w:rsidRPr="00325A43" w:rsidRDefault="00365420" w:rsidP="007D7FDC">
      <w:pPr>
        <w:pStyle w:val="BodyText"/>
      </w:pPr>
    </w:p>
    <w:p w14:paraId="6FAEEEA7" w14:textId="1319BEFD" w:rsidR="007D7FDC" w:rsidRPr="007D7FDC" w:rsidRDefault="007D7FDC" w:rsidP="007D7FDC">
      <w:pPr>
        <w:pStyle w:val="BodyText"/>
        <w:numPr>
          <w:ilvl w:val="0"/>
          <w:numId w:val="15"/>
        </w:numPr>
        <w:rPr>
          <w:b/>
        </w:rPr>
      </w:pPr>
      <w:r w:rsidRPr="007D7FDC">
        <w:rPr>
          <w:b/>
        </w:rPr>
        <w:t>Previous experience</w:t>
      </w:r>
    </w:p>
    <w:p w14:paraId="08239E70" w14:textId="77777777" w:rsidR="007D7FDC" w:rsidRDefault="007D7FDC" w:rsidP="007D7FDC">
      <w:pPr>
        <w:pStyle w:val="BodyText"/>
      </w:pPr>
    </w:p>
    <w:p w14:paraId="0890B698" w14:textId="24C8CCE7" w:rsidR="007D7FDC" w:rsidRDefault="004E7003" w:rsidP="007D7FDC">
      <w:pPr>
        <w:pStyle w:val="BodyText"/>
      </w:pPr>
      <w:r w:rsidRPr="007D7FDC">
        <w:t xml:space="preserve">Details of previous experience of providing </w:t>
      </w:r>
      <w:r w:rsidR="00C63939" w:rsidRPr="007D7FDC">
        <w:t>external</w:t>
      </w:r>
      <w:r w:rsidRPr="007D7FDC">
        <w:t xml:space="preserve"> audit services </w:t>
      </w:r>
      <w:r w:rsidR="00C63939" w:rsidRPr="007D7FDC">
        <w:t>and any experience in relation to</w:t>
      </w:r>
      <w:r w:rsidRPr="007D7FDC">
        <w:t xml:space="preserve"> the </w:t>
      </w:r>
      <w:r w:rsidR="007D7FDC" w:rsidRPr="007D7FDC">
        <w:t xml:space="preserve">Housing </w:t>
      </w:r>
      <w:r w:rsidR="008D1604" w:rsidRPr="007D7FDC">
        <w:t>Registered Provider</w:t>
      </w:r>
      <w:r w:rsidRPr="007D7FDC">
        <w:t xml:space="preserve"> sector. </w:t>
      </w:r>
      <w:r w:rsidR="007D7FDC" w:rsidRPr="007D7FDC">
        <w:t>[</w:t>
      </w:r>
      <w:r w:rsidR="007B6608">
        <w:t>Housing association</w:t>
      </w:r>
      <w:r w:rsidR="007B6608" w:rsidRPr="007D7FDC">
        <w:t xml:space="preserve"> </w:t>
      </w:r>
      <w:r w:rsidR="007D7FDC" w:rsidRPr="007D7FDC">
        <w:t>name]</w:t>
      </w:r>
      <w:r w:rsidRPr="007D7FDC">
        <w:t xml:space="preserve"> is seeking a provider that is fully familiar with the operating environment and regulatory issues faced by </w:t>
      </w:r>
      <w:r w:rsidR="007B6608">
        <w:t>h</w:t>
      </w:r>
      <w:r w:rsidRPr="007D7FDC">
        <w:t xml:space="preserve">ousing </w:t>
      </w:r>
      <w:r w:rsidR="007B6608">
        <w:t>a</w:t>
      </w:r>
      <w:r w:rsidRPr="007D7FDC">
        <w:t>ssociations</w:t>
      </w:r>
      <w:r w:rsidR="00C63939" w:rsidRPr="007D7FDC">
        <w:t xml:space="preserve"> but </w:t>
      </w:r>
      <w:r w:rsidR="009B26CE" w:rsidRPr="007D7FDC">
        <w:t xml:space="preserve">is </w:t>
      </w:r>
      <w:r w:rsidR="00C63939" w:rsidRPr="007D7FDC">
        <w:t>willing to consider tender</w:t>
      </w:r>
      <w:r w:rsidR="009B26CE" w:rsidRPr="007D7FDC">
        <w:t>er</w:t>
      </w:r>
      <w:r w:rsidR="00C63939" w:rsidRPr="007D7FDC">
        <w:t xml:space="preserve">s who may have </w:t>
      </w:r>
      <w:r w:rsidR="009B26CE" w:rsidRPr="007D7FDC">
        <w:t>limited experience or no current client base reflecting that experience</w:t>
      </w:r>
      <w:r w:rsidRPr="007D7FDC">
        <w:t>.</w:t>
      </w:r>
    </w:p>
    <w:p w14:paraId="39302F5C" w14:textId="77777777" w:rsidR="007D7FDC" w:rsidRDefault="007D7FDC" w:rsidP="007D7FDC">
      <w:pPr>
        <w:pStyle w:val="BodyText"/>
      </w:pPr>
    </w:p>
    <w:p w14:paraId="09939C54" w14:textId="46697ACE" w:rsidR="00365420" w:rsidRPr="007D7FDC" w:rsidRDefault="007D7FDC" w:rsidP="007D7FDC">
      <w:pPr>
        <w:pStyle w:val="BodyText"/>
      </w:pPr>
      <w:r w:rsidRPr="007D7FDC">
        <w:t>[</w:t>
      </w:r>
      <w:r w:rsidR="007B6608">
        <w:t>Housing association</w:t>
      </w:r>
      <w:r w:rsidR="007B6608" w:rsidRPr="007D7FDC">
        <w:t xml:space="preserve"> </w:t>
      </w:r>
      <w:r w:rsidRPr="007D7FDC">
        <w:t>name]</w:t>
      </w:r>
      <w:r w:rsidR="004E7003" w:rsidRPr="007D7FDC">
        <w:t xml:space="preserve"> </w:t>
      </w:r>
      <w:r w:rsidR="005057D6" w:rsidRPr="007D7FDC">
        <w:t>will</w:t>
      </w:r>
      <w:r w:rsidR="004E7003" w:rsidRPr="007D7FDC">
        <w:t xml:space="preserve"> take up references from at least two of your current clients. Our</w:t>
      </w:r>
      <w:r w:rsidR="004E7003" w:rsidRPr="007D7FDC">
        <w:rPr>
          <w:spacing w:val="55"/>
        </w:rPr>
        <w:t xml:space="preserve"> </w:t>
      </w:r>
      <w:r w:rsidR="004E7003" w:rsidRPr="007D7FDC">
        <w:t>intention</w:t>
      </w:r>
      <w:r w:rsidR="004E7003" w:rsidRPr="007D7FDC">
        <w:rPr>
          <w:w w:val="99"/>
        </w:rPr>
        <w:t xml:space="preserve"> </w:t>
      </w:r>
      <w:r w:rsidR="004E7003" w:rsidRPr="007D7FDC">
        <w:t>is</w:t>
      </w:r>
      <w:r w:rsidR="004E7003" w:rsidRPr="007D7FDC">
        <w:rPr>
          <w:spacing w:val="18"/>
        </w:rPr>
        <w:t xml:space="preserve"> </w:t>
      </w:r>
      <w:r w:rsidR="004E7003" w:rsidRPr="007D7FDC">
        <w:t>to</w:t>
      </w:r>
      <w:r w:rsidR="004E7003" w:rsidRPr="007D7FDC">
        <w:rPr>
          <w:spacing w:val="19"/>
        </w:rPr>
        <w:t xml:space="preserve"> </w:t>
      </w:r>
      <w:r w:rsidR="004E7003" w:rsidRPr="007D7FDC">
        <w:t>select</w:t>
      </w:r>
      <w:r w:rsidR="004E7003" w:rsidRPr="007D7FDC">
        <w:rPr>
          <w:spacing w:val="19"/>
        </w:rPr>
        <w:t xml:space="preserve"> </w:t>
      </w:r>
      <w:r w:rsidR="004E7003" w:rsidRPr="007D7FDC">
        <w:t>these</w:t>
      </w:r>
      <w:r w:rsidR="004E7003" w:rsidRPr="007D7FDC">
        <w:rPr>
          <w:spacing w:val="16"/>
        </w:rPr>
        <w:t xml:space="preserve"> </w:t>
      </w:r>
      <w:r w:rsidR="004E7003" w:rsidRPr="007D7FDC">
        <w:t>from</w:t>
      </w:r>
      <w:r w:rsidR="004E7003" w:rsidRPr="007D7FDC">
        <w:rPr>
          <w:spacing w:val="17"/>
        </w:rPr>
        <w:t xml:space="preserve"> </w:t>
      </w:r>
      <w:r w:rsidR="004E7003" w:rsidRPr="007D7FDC">
        <w:t>the</w:t>
      </w:r>
      <w:r w:rsidR="004E7003" w:rsidRPr="007D7FDC">
        <w:rPr>
          <w:spacing w:val="19"/>
        </w:rPr>
        <w:t xml:space="preserve"> </w:t>
      </w:r>
      <w:r w:rsidR="004E7003" w:rsidRPr="007D7FDC">
        <w:t>list</w:t>
      </w:r>
      <w:r w:rsidR="004E7003" w:rsidRPr="007D7FDC">
        <w:rPr>
          <w:spacing w:val="18"/>
        </w:rPr>
        <w:t xml:space="preserve"> </w:t>
      </w:r>
      <w:r w:rsidR="004E7003" w:rsidRPr="007D7FDC">
        <w:t>that</w:t>
      </w:r>
      <w:r w:rsidR="004E7003" w:rsidRPr="007D7FDC">
        <w:rPr>
          <w:spacing w:val="18"/>
        </w:rPr>
        <w:t xml:space="preserve"> </w:t>
      </w:r>
      <w:r w:rsidR="004E7003" w:rsidRPr="007D7FDC">
        <w:t>you</w:t>
      </w:r>
      <w:r w:rsidR="004E7003" w:rsidRPr="007D7FDC">
        <w:rPr>
          <w:spacing w:val="19"/>
        </w:rPr>
        <w:t xml:space="preserve"> </w:t>
      </w:r>
      <w:r w:rsidR="004E7003" w:rsidRPr="007D7FDC">
        <w:t>provide</w:t>
      </w:r>
      <w:r w:rsidR="004E7003" w:rsidRPr="007D7FDC">
        <w:rPr>
          <w:spacing w:val="19"/>
        </w:rPr>
        <w:t xml:space="preserve"> </w:t>
      </w:r>
      <w:r w:rsidR="004E7003" w:rsidRPr="007D7FDC">
        <w:t>to</w:t>
      </w:r>
      <w:r w:rsidR="004E7003" w:rsidRPr="007D7FDC">
        <w:rPr>
          <w:spacing w:val="19"/>
        </w:rPr>
        <w:t xml:space="preserve"> </w:t>
      </w:r>
      <w:r w:rsidR="004E7003" w:rsidRPr="007D7FDC">
        <w:t>us.</w:t>
      </w:r>
      <w:r w:rsidR="004E7003" w:rsidRPr="007D7FDC">
        <w:rPr>
          <w:spacing w:val="14"/>
        </w:rPr>
        <w:t xml:space="preserve"> </w:t>
      </w:r>
      <w:r w:rsidR="004E7003" w:rsidRPr="007D7FDC">
        <w:rPr>
          <w:spacing w:val="4"/>
        </w:rPr>
        <w:t>We</w:t>
      </w:r>
      <w:r w:rsidR="004E7003" w:rsidRPr="007D7FDC">
        <w:rPr>
          <w:spacing w:val="17"/>
        </w:rPr>
        <w:t xml:space="preserve"> </w:t>
      </w:r>
      <w:r w:rsidR="004E7003" w:rsidRPr="007D7FDC">
        <w:t>will</w:t>
      </w:r>
      <w:r w:rsidR="004E7003" w:rsidRPr="007D7FDC">
        <w:rPr>
          <w:spacing w:val="18"/>
        </w:rPr>
        <w:t xml:space="preserve"> </w:t>
      </w:r>
      <w:r w:rsidR="004E7003" w:rsidRPr="007D7FDC">
        <w:t>contact</w:t>
      </w:r>
      <w:r w:rsidR="004E7003" w:rsidRPr="007D7FDC">
        <w:rPr>
          <w:spacing w:val="18"/>
        </w:rPr>
        <w:t xml:space="preserve"> </w:t>
      </w:r>
      <w:r w:rsidR="004E7003" w:rsidRPr="007D7FDC">
        <w:t>tenderers</w:t>
      </w:r>
      <w:r w:rsidR="004E7003" w:rsidRPr="007D7FDC">
        <w:rPr>
          <w:spacing w:val="18"/>
        </w:rPr>
        <w:t xml:space="preserve"> </w:t>
      </w:r>
      <w:r w:rsidR="004E7003" w:rsidRPr="007D7FDC">
        <w:t>to</w:t>
      </w:r>
      <w:r w:rsidR="004E7003" w:rsidRPr="007D7FDC">
        <w:rPr>
          <w:spacing w:val="17"/>
        </w:rPr>
        <w:t xml:space="preserve"> </w:t>
      </w:r>
      <w:r w:rsidR="004E7003" w:rsidRPr="007D7FDC">
        <w:t>advise</w:t>
      </w:r>
      <w:r w:rsidR="004E7003" w:rsidRPr="007D7FDC">
        <w:rPr>
          <w:w w:val="99"/>
        </w:rPr>
        <w:t xml:space="preserve"> </w:t>
      </w:r>
      <w:r w:rsidR="004E7003" w:rsidRPr="007D7FDC">
        <w:t>which clients we shall be contacting and obtain contact points from</w:t>
      </w:r>
      <w:r w:rsidR="004E7003" w:rsidRPr="007D7FDC">
        <w:rPr>
          <w:spacing w:val="-29"/>
        </w:rPr>
        <w:t xml:space="preserve"> </w:t>
      </w:r>
      <w:r w:rsidR="004E7003" w:rsidRPr="007D7FDC">
        <w:t>you.</w:t>
      </w:r>
    </w:p>
    <w:p w14:paraId="7EE10306" w14:textId="6BDD5A40" w:rsidR="00365420" w:rsidRDefault="00365420" w:rsidP="007D7FDC">
      <w:pPr>
        <w:pStyle w:val="BodyText"/>
      </w:pPr>
    </w:p>
    <w:p w14:paraId="25DC4B8D" w14:textId="11A1BA38" w:rsidR="007D7FDC" w:rsidRPr="007D7FDC" w:rsidRDefault="007D7FDC" w:rsidP="007D7FDC">
      <w:pPr>
        <w:pStyle w:val="BodyText"/>
        <w:numPr>
          <w:ilvl w:val="0"/>
          <w:numId w:val="15"/>
        </w:numPr>
        <w:rPr>
          <w:b/>
        </w:rPr>
      </w:pPr>
      <w:r w:rsidRPr="007D7FDC">
        <w:rPr>
          <w:b/>
        </w:rPr>
        <w:t>Methodology</w:t>
      </w:r>
    </w:p>
    <w:p w14:paraId="6E7172B0" w14:textId="77777777" w:rsidR="00365420" w:rsidRPr="00325A43" w:rsidRDefault="00365420" w:rsidP="007D7FDC">
      <w:pPr>
        <w:pStyle w:val="BodyText"/>
        <w:rPr>
          <w:b/>
          <w:bCs/>
        </w:rPr>
      </w:pPr>
    </w:p>
    <w:p w14:paraId="1149BC95" w14:textId="77777777" w:rsidR="00365420" w:rsidRPr="007D7FDC" w:rsidRDefault="004E7003" w:rsidP="007D7FDC">
      <w:pPr>
        <w:pStyle w:val="BodyText"/>
        <w:rPr>
          <w:b/>
          <w:bCs/>
          <w:i/>
        </w:rPr>
      </w:pPr>
      <w:r w:rsidRPr="007D7FDC">
        <w:rPr>
          <w:b/>
        </w:rPr>
        <w:t>Assessment of audit</w:t>
      </w:r>
      <w:r w:rsidRPr="007D7FDC">
        <w:rPr>
          <w:b/>
          <w:spacing w:val="-5"/>
        </w:rPr>
        <w:t xml:space="preserve"> </w:t>
      </w:r>
      <w:r w:rsidRPr="007D7FDC">
        <w:rPr>
          <w:b/>
        </w:rPr>
        <w:t>needs</w:t>
      </w:r>
    </w:p>
    <w:p w14:paraId="25CE6D63" w14:textId="04C4C615" w:rsidR="00365420" w:rsidRPr="00325A43" w:rsidRDefault="004E7003" w:rsidP="007D7FDC">
      <w:pPr>
        <w:pStyle w:val="BodyText"/>
      </w:pPr>
      <w:r w:rsidRPr="00325A43">
        <w:t>The</w:t>
      </w:r>
      <w:r w:rsidRPr="00325A43">
        <w:rPr>
          <w:spacing w:val="49"/>
        </w:rPr>
        <w:t xml:space="preserve"> </w:t>
      </w:r>
      <w:r w:rsidRPr="00325A43">
        <w:t>successful</w:t>
      </w:r>
      <w:r w:rsidRPr="00325A43">
        <w:rPr>
          <w:spacing w:val="48"/>
        </w:rPr>
        <w:t xml:space="preserve"> </w:t>
      </w:r>
      <w:r w:rsidR="005057D6">
        <w:t>company</w:t>
      </w:r>
      <w:r w:rsidRPr="009B26CE">
        <w:t xml:space="preserve"> </w:t>
      </w:r>
      <w:r w:rsidR="008D1604" w:rsidRPr="00325A43">
        <w:t>may</w:t>
      </w:r>
      <w:r w:rsidRPr="009B26CE">
        <w:t xml:space="preserve"> </w:t>
      </w:r>
      <w:r w:rsidRPr="00325A43">
        <w:t>be</w:t>
      </w:r>
      <w:r w:rsidRPr="009B26CE">
        <w:t xml:space="preserve"> </w:t>
      </w:r>
      <w:r w:rsidRPr="00325A43">
        <w:t>expected</w:t>
      </w:r>
      <w:r w:rsidRPr="009B26CE">
        <w:t xml:space="preserve"> </w:t>
      </w:r>
      <w:r w:rsidRPr="00325A43">
        <w:t>to</w:t>
      </w:r>
      <w:r w:rsidRPr="009B26CE">
        <w:t xml:space="preserve"> </w:t>
      </w:r>
      <w:r w:rsidRPr="00325A43">
        <w:t>undertake</w:t>
      </w:r>
      <w:r w:rsidRPr="009B26CE">
        <w:t xml:space="preserve"> </w:t>
      </w:r>
      <w:r w:rsidRPr="00325A43">
        <w:t>an</w:t>
      </w:r>
      <w:r w:rsidRPr="009B26CE">
        <w:t xml:space="preserve"> </w:t>
      </w:r>
      <w:r w:rsidRPr="00325A43">
        <w:t>assessment</w:t>
      </w:r>
      <w:r w:rsidRPr="009B26CE">
        <w:t xml:space="preserve"> </w:t>
      </w:r>
      <w:r w:rsidRPr="00325A43">
        <w:t>of</w:t>
      </w:r>
      <w:r w:rsidRPr="009B26CE">
        <w:t xml:space="preserve"> </w:t>
      </w:r>
      <w:r w:rsidRPr="00325A43">
        <w:t>audit</w:t>
      </w:r>
      <w:r w:rsidRPr="009B26CE">
        <w:t xml:space="preserve"> </w:t>
      </w:r>
      <w:r w:rsidRPr="00325A43">
        <w:t>needs</w:t>
      </w:r>
      <w:r w:rsidRPr="009B26CE">
        <w:t xml:space="preserve"> </w:t>
      </w:r>
      <w:r w:rsidRPr="00325A43">
        <w:t>and</w:t>
      </w:r>
      <w:r w:rsidRPr="009B26CE">
        <w:t xml:space="preserve"> </w:t>
      </w:r>
      <w:r w:rsidRPr="00325A43">
        <w:t>present</w:t>
      </w:r>
      <w:r w:rsidRPr="009B26CE">
        <w:t xml:space="preserve"> </w:t>
      </w:r>
      <w:r w:rsidRPr="00325A43">
        <w:t>its</w:t>
      </w:r>
      <w:r w:rsidRPr="009B26CE">
        <w:t xml:space="preserve"> </w:t>
      </w:r>
      <w:r w:rsidRPr="00325A43">
        <w:t>findings</w:t>
      </w:r>
      <w:r w:rsidRPr="009B26CE">
        <w:t xml:space="preserve"> </w:t>
      </w:r>
      <w:r w:rsidRPr="00325A43">
        <w:t>along</w:t>
      </w:r>
      <w:r w:rsidRPr="009B26CE">
        <w:t xml:space="preserve"> </w:t>
      </w:r>
      <w:r w:rsidRPr="00325A43">
        <w:t>with</w:t>
      </w:r>
      <w:r w:rsidRPr="009B26CE">
        <w:t xml:space="preserve"> </w:t>
      </w:r>
      <w:r w:rsidRPr="00325A43">
        <w:t>a</w:t>
      </w:r>
      <w:r w:rsidRPr="009B26CE">
        <w:t xml:space="preserve"> </w:t>
      </w:r>
      <w:r w:rsidRPr="00325A43">
        <w:t>strategic</w:t>
      </w:r>
      <w:r w:rsidRPr="009B26CE">
        <w:t xml:space="preserve"> </w:t>
      </w:r>
      <w:r w:rsidRPr="00325A43">
        <w:t>plan</w:t>
      </w:r>
      <w:r w:rsidRPr="009B26CE">
        <w:t xml:space="preserve"> </w:t>
      </w:r>
      <w:r w:rsidRPr="00325A43">
        <w:t>for</w:t>
      </w:r>
      <w:r w:rsidRPr="009B26CE">
        <w:t xml:space="preserve"> </w:t>
      </w:r>
      <w:r w:rsidR="009B26CE" w:rsidRPr="009B26CE">
        <w:t>external</w:t>
      </w:r>
      <w:r w:rsidRPr="009B26CE">
        <w:t xml:space="preserve"> </w:t>
      </w:r>
      <w:r w:rsidRPr="00325A43">
        <w:t>audit</w:t>
      </w:r>
      <w:r w:rsidRPr="009B26CE">
        <w:t xml:space="preserve"> </w:t>
      </w:r>
      <w:r w:rsidRPr="00325A43">
        <w:t>for</w:t>
      </w:r>
      <w:r w:rsidRPr="009B26CE">
        <w:t xml:space="preserve"> </w:t>
      </w:r>
      <w:r w:rsidRPr="00325A43">
        <w:t>consideration and</w:t>
      </w:r>
      <w:r w:rsidRPr="009B26CE">
        <w:t xml:space="preserve"> </w:t>
      </w:r>
      <w:r w:rsidRPr="00325A43">
        <w:t>approval.</w:t>
      </w:r>
      <w:r w:rsidR="007D7FDC">
        <w:t xml:space="preserve"> </w:t>
      </w:r>
      <w:r w:rsidRPr="00325A43">
        <w:t>Please</w:t>
      </w:r>
      <w:r w:rsidRPr="00325A43">
        <w:rPr>
          <w:spacing w:val="24"/>
        </w:rPr>
        <w:t xml:space="preserve"> </w:t>
      </w:r>
      <w:r w:rsidRPr="00325A43">
        <w:t>provide</w:t>
      </w:r>
      <w:r w:rsidRPr="00325A43">
        <w:rPr>
          <w:spacing w:val="27"/>
        </w:rPr>
        <w:t xml:space="preserve"> </w:t>
      </w:r>
      <w:r w:rsidRPr="00325A43">
        <w:t>details</w:t>
      </w:r>
      <w:r w:rsidRPr="00325A43">
        <w:rPr>
          <w:spacing w:val="21"/>
        </w:rPr>
        <w:t xml:space="preserve"> </w:t>
      </w:r>
      <w:r w:rsidRPr="00325A43">
        <w:t>of</w:t>
      </w:r>
      <w:r w:rsidRPr="00325A43">
        <w:rPr>
          <w:spacing w:val="26"/>
        </w:rPr>
        <w:t xml:space="preserve"> </w:t>
      </w:r>
      <w:r w:rsidRPr="00325A43">
        <w:t>your</w:t>
      </w:r>
      <w:r w:rsidRPr="00325A43">
        <w:rPr>
          <w:spacing w:val="22"/>
        </w:rPr>
        <w:t xml:space="preserve"> </w:t>
      </w:r>
      <w:r w:rsidRPr="00325A43">
        <w:t>approach</w:t>
      </w:r>
      <w:r w:rsidRPr="00325A43">
        <w:rPr>
          <w:spacing w:val="24"/>
        </w:rPr>
        <w:t xml:space="preserve"> </w:t>
      </w:r>
      <w:r w:rsidRPr="00325A43">
        <w:t>to</w:t>
      </w:r>
      <w:r w:rsidRPr="00325A43">
        <w:rPr>
          <w:spacing w:val="24"/>
        </w:rPr>
        <w:t xml:space="preserve"> </w:t>
      </w:r>
      <w:r w:rsidRPr="00325A43">
        <w:t>the</w:t>
      </w:r>
      <w:r w:rsidRPr="00325A43">
        <w:rPr>
          <w:spacing w:val="24"/>
        </w:rPr>
        <w:t xml:space="preserve"> </w:t>
      </w:r>
      <w:r w:rsidRPr="00325A43">
        <w:t>assessment</w:t>
      </w:r>
      <w:r w:rsidRPr="00325A43">
        <w:rPr>
          <w:spacing w:val="24"/>
        </w:rPr>
        <w:t xml:space="preserve"> </w:t>
      </w:r>
      <w:r w:rsidRPr="00325A43">
        <w:t>of</w:t>
      </w:r>
      <w:r w:rsidRPr="00325A43">
        <w:rPr>
          <w:spacing w:val="23"/>
        </w:rPr>
        <w:t xml:space="preserve"> </w:t>
      </w:r>
      <w:r w:rsidRPr="00325A43">
        <w:t>audit</w:t>
      </w:r>
      <w:r w:rsidRPr="00325A43">
        <w:rPr>
          <w:spacing w:val="23"/>
        </w:rPr>
        <w:t xml:space="preserve"> </w:t>
      </w:r>
      <w:r w:rsidRPr="00325A43">
        <w:t>needs,</w:t>
      </w:r>
      <w:r w:rsidRPr="00325A43">
        <w:rPr>
          <w:spacing w:val="24"/>
        </w:rPr>
        <w:t xml:space="preserve"> </w:t>
      </w:r>
      <w:r w:rsidRPr="00325A43">
        <w:t>including</w:t>
      </w:r>
      <w:r w:rsidRPr="00325A43">
        <w:rPr>
          <w:spacing w:val="22"/>
        </w:rPr>
        <w:t xml:space="preserve"> </w:t>
      </w:r>
      <w:r w:rsidRPr="00325A43">
        <w:t>the</w:t>
      </w:r>
      <w:r w:rsidRPr="00325A43">
        <w:rPr>
          <w:w w:val="99"/>
        </w:rPr>
        <w:t xml:space="preserve"> </w:t>
      </w:r>
      <w:r w:rsidRPr="00325A43">
        <w:t>key stages of the process and whom this would</w:t>
      </w:r>
      <w:r w:rsidRPr="00325A43">
        <w:rPr>
          <w:spacing w:val="-24"/>
        </w:rPr>
        <w:t xml:space="preserve"> </w:t>
      </w:r>
      <w:r w:rsidRPr="00325A43">
        <w:t>involve.</w:t>
      </w:r>
    </w:p>
    <w:p w14:paraId="7B472CC7" w14:textId="77777777" w:rsidR="00365420" w:rsidRPr="00325A43" w:rsidRDefault="00365420" w:rsidP="007D7FDC">
      <w:pPr>
        <w:pStyle w:val="BodyText"/>
      </w:pPr>
    </w:p>
    <w:p w14:paraId="748DC8DF" w14:textId="77777777" w:rsidR="00365420" w:rsidRPr="007D7FDC" w:rsidRDefault="004E7003" w:rsidP="007D7FDC">
      <w:pPr>
        <w:pStyle w:val="BodyText"/>
        <w:rPr>
          <w:b/>
          <w:bCs/>
          <w:i/>
        </w:rPr>
      </w:pPr>
      <w:r w:rsidRPr="007D7FDC">
        <w:rPr>
          <w:b/>
        </w:rPr>
        <w:t>Audit</w:t>
      </w:r>
      <w:r w:rsidRPr="007D7FDC">
        <w:rPr>
          <w:b/>
          <w:spacing w:val="-2"/>
        </w:rPr>
        <w:t xml:space="preserve"> </w:t>
      </w:r>
      <w:r w:rsidRPr="007D7FDC">
        <w:rPr>
          <w:b/>
        </w:rPr>
        <w:t>fieldwork</w:t>
      </w:r>
    </w:p>
    <w:p w14:paraId="7E601981" w14:textId="57991636" w:rsidR="00365420" w:rsidRPr="00325A43" w:rsidRDefault="004E7003" w:rsidP="007D7FDC">
      <w:pPr>
        <w:pStyle w:val="BodyText"/>
      </w:pPr>
      <w:r w:rsidRPr="00325A43">
        <w:t>Please outline your approach to audit fieldwork, including the level of input that you</w:t>
      </w:r>
      <w:r w:rsidRPr="00325A43">
        <w:rPr>
          <w:spacing w:val="60"/>
        </w:rPr>
        <w:t xml:space="preserve"> </w:t>
      </w:r>
      <w:r w:rsidRPr="00325A43">
        <w:t>would</w:t>
      </w:r>
      <w:r w:rsidRPr="00325A43">
        <w:rPr>
          <w:w w:val="99"/>
        </w:rPr>
        <w:t xml:space="preserve"> </w:t>
      </w:r>
      <w:r w:rsidRPr="00325A43">
        <w:t xml:space="preserve">expect from </w:t>
      </w:r>
      <w:r w:rsidR="007D7FDC">
        <w:t>[</w:t>
      </w:r>
      <w:r w:rsidR="007B6608">
        <w:t xml:space="preserve">Housing association </w:t>
      </w:r>
      <w:r w:rsidR="007D7FDC">
        <w:t>name]</w:t>
      </w:r>
      <w:r w:rsidR="009B26CE">
        <w:t xml:space="preserve"> colleagues.</w:t>
      </w:r>
    </w:p>
    <w:p w14:paraId="47BF6BDD" w14:textId="77777777" w:rsidR="00365420" w:rsidRPr="00325A43" w:rsidRDefault="00365420" w:rsidP="007D7FDC">
      <w:pPr>
        <w:pStyle w:val="BodyText"/>
      </w:pPr>
    </w:p>
    <w:p w14:paraId="1599DCD2" w14:textId="77777777" w:rsidR="00365420" w:rsidRPr="007D7FDC" w:rsidRDefault="004E7003" w:rsidP="007D7FDC">
      <w:pPr>
        <w:pStyle w:val="BodyText"/>
        <w:rPr>
          <w:b/>
          <w:bCs/>
          <w:i/>
        </w:rPr>
      </w:pPr>
      <w:r w:rsidRPr="007D7FDC">
        <w:rPr>
          <w:b/>
        </w:rPr>
        <w:t>Audit</w:t>
      </w:r>
      <w:r w:rsidRPr="007D7FDC">
        <w:rPr>
          <w:b/>
          <w:spacing w:val="-2"/>
        </w:rPr>
        <w:t xml:space="preserve"> </w:t>
      </w:r>
      <w:r w:rsidRPr="007D7FDC">
        <w:rPr>
          <w:b/>
        </w:rPr>
        <w:t>reporting</w:t>
      </w:r>
    </w:p>
    <w:p w14:paraId="4AB92E78" w14:textId="22540E6B" w:rsidR="00365420" w:rsidRDefault="004E7003" w:rsidP="007D7FDC">
      <w:pPr>
        <w:pStyle w:val="BodyText"/>
      </w:pPr>
      <w:r w:rsidRPr="00325A43">
        <w:t xml:space="preserve">Please provide an example of your standard </w:t>
      </w:r>
      <w:r w:rsidR="002F2D66">
        <w:t>audit memo</w:t>
      </w:r>
      <w:r w:rsidRPr="00325A43">
        <w:rPr>
          <w:spacing w:val="-20"/>
        </w:rPr>
        <w:t xml:space="preserve"> </w:t>
      </w:r>
      <w:r w:rsidRPr="00325A43">
        <w:t>template(s)</w:t>
      </w:r>
    </w:p>
    <w:p w14:paraId="0DB9EB3A" w14:textId="77777777" w:rsidR="002F2D66" w:rsidRPr="00325A43" w:rsidRDefault="002F2D66" w:rsidP="007D7FDC">
      <w:pPr>
        <w:pStyle w:val="BodyText"/>
      </w:pPr>
    </w:p>
    <w:p w14:paraId="3D3884B1" w14:textId="77777777" w:rsidR="00766F64" w:rsidRPr="00325A43" w:rsidRDefault="00766F64" w:rsidP="007D7FDC">
      <w:pPr>
        <w:pStyle w:val="BodyText"/>
        <w:rPr>
          <w:color w:val="4F81BD" w:themeColor="accent1"/>
        </w:rPr>
      </w:pPr>
    </w:p>
    <w:p w14:paraId="0B5BCE30" w14:textId="77777777" w:rsidR="002F2D66" w:rsidRDefault="002F2D66" w:rsidP="007D7FDC">
      <w:pPr>
        <w:pStyle w:val="BodyText"/>
        <w:rPr>
          <w:b/>
          <w:bCs/>
          <w:color w:val="4F81BD" w:themeColor="accent1"/>
        </w:rPr>
      </w:pPr>
      <w:r>
        <w:rPr>
          <w:color w:val="4F81BD" w:themeColor="accent1"/>
        </w:rPr>
        <w:br w:type="page"/>
      </w:r>
    </w:p>
    <w:p w14:paraId="58DBF5EC" w14:textId="77777777" w:rsidR="002F2D66" w:rsidRDefault="002F2D66" w:rsidP="007D7FDC">
      <w:pPr>
        <w:pStyle w:val="BodyText"/>
        <w:rPr>
          <w:w w:val="99"/>
        </w:rPr>
      </w:pPr>
    </w:p>
    <w:p w14:paraId="3C473EA3" w14:textId="1CE95AC3" w:rsidR="00365420" w:rsidRPr="007D7FDC" w:rsidRDefault="004E7003" w:rsidP="007D7FDC">
      <w:pPr>
        <w:pStyle w:val="BodyText"/>
        <w:numPr>
          <w:ilvl w:val="0"/>
          <w:numId w:val="15"/>
        </w:numPr>
        <w:rPr>
          <w:b/>
        </w:rPr>
      </w:pPr>
      <w:r w:rsidRPr="007D7FDC">
        <w:rPr>
          <w:b/>
        </w:rPr>
        <w:t>Price</w:t>
      </w:r>
    </w:p>
    <w:p w14:paraId="30E7E764" w14:textId="77777777" w:rsidR="007D7FDC" w:rsidRPr="007D7FDC" w:rsidRDefault="007D7FDC" w:rsidP="007D7FDC">
      <w:pPr>
        <w:pStyle w:val="BodyText"/>
        <w:rPr>
          <w:bCs/>
        </w:rPr>
      </w:pPr>
    </w:p>
    <w:p w14:paraId="143ABFDF" w14:textId="75456E96" w:rsidR="00365420" w:rsidRPr="00325A43" w:rsidRDefault="004E7003" w:rsidP="007D7FDC">
      <w:pPr>
        <w:pStyle w:val="BodyText"/>
      </w:pPr>
      <w:r w:rsidRPr="00325A43">
        <w:t xml:space="preserve">Please outline your fees (including </w:t>
      </w:r>
      <w:r w:rsidR="009B26CE">
        <w:t xml:space="preserve">VAT and </w:t>
      </w:r>
      <w:r w:rsidRPr="00325A43">
        <w:t xml:space="preserve">expenses) for the </w:t>
      </w:r>
      <w:r w:rsidR="009B26CE">
        <w:t xml:space="preserve">annual external requirements and the </w:t>
      </w:r>
      <w:r w:rsidRPr="00325A43">
        <w:t>following activities:</w:t>
      </w:r>
    </w:p>
    <w:p w14:paraId="2CDF7A85" w14:textId="77777777" w:rsidR="00365420" w:rsidRPr="00325A43" w:rsidRDefault="00365420" w:rsidP="007D7FDC">
      <w:pPr>
        <w:pStyle w:val="BodyTex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3260"/>
        <w:gridCol w:w="2669"/>
      </w:tblGrid>
      <w:tr w:rsidR="00365420" w:rsidRPr="00325A43" w14:paraId="6D98136E" w14:textId="77777777" w:rsidTr="009B26CE">
        <w:trPr>
          <w:trHeight w:hRule="exact" w:val="28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161D" w14:textId="77777777" w:rsidR="00365420" w:rsidRPr="00325A43" w:rsidRDefault="00365420" w:rsidP="007D7FDC">
            <w:pPr>
              <w:pStyle w:val="BodyTex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0931" w14:textId="3524FE80" w:rsidR="00365420" w:rsidRPr="00325A43" w:rsidRDefault="009B26CE" w:rsidP="007D7FDC">
            <w:pPr>
              <w:pStyle w:val="BodyText"/>
            </w:pPr>
            <w:r>
              <w:t>Annual Fee</w:t>
            </w:r>
            <w:r w:rsidR="004E7003" w:rsidRPr="00325A43">
              <w:rPr>
                <w:spacing w:val="-3"/>
              </w:rPr>
              <w:t xml:space="preserve"> </w:t>
            </w:r>
            <w:r w:rsidR="004E7003" w:rsidRPr="00325A43">
              <w:t>(£)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482F" w14:textId="2B8D124E" w:rsidR="00365420" w:rsidRPr="00325A43" w:rsidRDefault="004E7003" w:rsidP="007D7FDC">
            <w:pPr>
              <w:pStyle w:val="BodyText"/>
            </w:pPr>
            <w:r w:rsidRPr="00325A43">
              <w:t xml:space="preserve">Daily </w:t>
            </w:r>
            <w:r w:rsidR="009B26CE">
              <w:t>Rate</w:t>
            </w:r>
            <w:r w:rsidRPr="00325A43">
              <w:rPr>
                <w:spacing w:val="-4"/>
              </w:rPr>
              <w:t xml:space="preserve"> </w:t>
            </w:r>
            <w:r w:rsidRPr="00325A43">
              <w:t>(£)</w:t>
            </w:r>
          </w:p>
        </w:tc>
      </w:tr>
      <w:tr w:rsidR="00365420" w:rsidRPr="00325A43" w14:paraId="77DB7A99" w14:textId="77777777" w:rsidTr="009B26CE">
        <w:trPr>
          <w:trHeight w:hRule="exact" w:val="288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536D" w14:textId="77777777" w:rsidR="00365420" w:rsidRPr="00325A43" w:rsidRDefault="004E7003" w:rsidP="007D7FDC">
            <w:pPr>
              <w:pStyle w:val="BodyText"/>
            </w:pPr>
            <w:r w:rsidRPr="00325A43">
              <w:t>Assessment of Audit</w:t>
            </w:r>
            <w:r w:rsidRPr="00325A43">
              <w:rPr>
                <w:spacing w:val="-3"/>
              </w:rPr>
              <w:t xml:space="preserve"> </w:t>
            </w:r>
            <w:r w:rsidRPr="00325A43">
              <w:t>Needs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6F2A" w14:textId="77777777" w:rsidR="00365420" w:rsidRPr="00325A43" w:rsidRDefault="00365420" w:rsidP="007D7FDC">
            <w:pPr>
              <w:pStyle w:val="BodyText"/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6DC3" w14:textId="77777777" w:rsidR="00365420" w:rsidRPr="00325A43" w:rsidRDefault="00365420" w:rsidP="007D7FDC">
            <w:pPr>
              <w:pStyle w:val="BodyText"/>
            </w:pPr>
          </w:p>
        </w:tc>
      </w:tr>
      <w:tr w:rsidR="00365420" w:rsidRPr="00325A43" w14:paraId="584D210D" w14:textId="77777777" w:rsidTr="009B26CE">
        <w:trPr>
          <w:trHeight w:hRule="exact" w:val="28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3898" w14:textId="2A80CC86" w:rsidR="00365420" w:rsidRPr="00325A43" w:rsidRDefault="009B26CE" w:rsidP="007D7FDC">
            <w:pPr>
              <w:pStyle w:val="BodyText"/>
            </w:pPr>
            <w:r>
              <w:t>Annual Audit requirements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EDD1" w14:textId="77777777" w:rsidR="00365420" w:rsidRPr="00325A43" w:rsidRDefault="00365420" w:rsidP="007D7FDC">
            <w:pPr>
              <w:pStyle w:val="BodyText"/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5986" w14:textId="77777777" w:rsidR="00365420" w:rsidRPr="00325A43" w:rsidRDefault="00365420" w:rsidP="007D7FDC">
            <w:pPr>
              <w:pStyle w:val="BodyText"/>
            </w:pPr>
          </w:p>
        </w:tc>
      </w:tr>
      <w:tr w:rsidR="00365420" w:rsidRPr="00325A43" w14:paraId="0FAFF38C" w14:textId="77777777" w:rsidTr="009B26CE">
        <w:trPr>
          <w:trHeight w:hRule="exact" w:val="28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D27B" w14:textId="77777777" w:rsidR="00365420" w:rsidRPr="00325A43" w:rsidRDefault="004E7003" w:rsidP="007D7FDC">
            <w:pPr>
              <w:pStyle w:val="BodyText"/>
            </w:pPr>
            <w:r w:rsidRPr="00325A43">
              <w:t>Other (please</w:t>
            </w:r>
            <w:r w:rsidRPr="00325A43">
              <w:rPr>
                <w:spacing w:val="-8"/>
              </w:rPr>
              <w:t xml:space="preserve"> </w:t>
            </w:r>
            <w:r w:rsidRPr="00325A43">
              <w:t>specify)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7B99" w14:textId="77777777" w:rsidR="00365420" w:rsidRPr="00325A43" w:rsidRDefault="00365420" w:rsidP="007D7FDC">
            <w:pPr>
              <w:pStyle w:val="BodyText"/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57EC" w14:textId="77777777" w:rsidR="00365420" w:rsidRPr="00325A43" w:rsidRDefault="00365420" w:rsidP="007D7FDC">
            <w:pPr>
              <w:pStyle w:val="BodyText"/>
            </w:pPr>
          </w:p>
        </w:tc>
      </w:tr>
    </w:tbl>
    <w:p w14:paraId="6C1EEA2B" w14:textId="1C22A9C4" w:rsidR="00365420" w:rsidRDefault="00365420" w:rsidP="007D7FDC">
      <w:pPr>
        <w:pStyle w:val="BodyText"/>
      </w:pPr>
    </w:p>
    <w:p w14:paraId="4AA52E6D" w14:textId="77777777" w:rsidR="002F2D66" w:rsidRPr="00325A43" w:rsidRDefault="002F2D66" w:rsidP="007D7FDC">
      <w:pPr>
        <w:pStyle w:val="BodyText"/>
      </w:pPr>
      <w:r>
        <w:t>Details of proposed costings for the external audit tender provision for each of the next 5-years, with confirmation of how many years the rates are notionally guaranteed for, assuming no material changes in regulatory requirements for either party.</w:t>
      </w:r>
    </w:p>
    <w:p w14:paraId="78D777FA" w14:textId="77777777" w:rsidR="002F2D66" w:rsidRPr="00325A43" w:rsidRDefault="002F2D66" w:rsidP="007D7FDC">
      <w:pPr>
        <w:pStyle w:val="BodyText"/>
      </w:pPr>
    </w:p>
    <w:p w14:paraId="18622295" w14:textId="4478C1A9" w:rsidR="007D7FDC" w:rsidRPr="007D7FDC" w:rsidRDefault="007D7FDC" w:rsidP="007D7FDC">
      <w:pPr>
        <w:pStyle w:val="BodyText"/>
        <w:numPr>
          <w:ilvl w:val="0"/>
          <w:numId w:val="15"/>
        </w:numPr>
        <w:rPr>
          <w:b/>
        </w:rPr>
      </w:pPr>
      <w:r w:rsidRPr="007D7FDC">
        <w:rPr>
          <w:b/>
        </w:rPr>
        <w:t xml:space="preserve">Quality </w:t>
      </w:r>
    </w:p>
    <w:p w14:paraId="58C306FF" w14:textId="77777777" w:rsidR="007D7FDC" w:rsidRPr="007D7FDC" w:rsidRDefault="007D7FDC" w:rsidP="007D7FDC">
      <w:pPr>
        <w:pStyle w:val="BodyText"/>
        <w:rPr>
          <w:b/>
        </w:rPr>
      </w:pPr>
    </w:p>
    <w:p w14:paraId="1F7209C4" w14:textId="27C8ADDF" w:rsidR="00365420" w:rsidRPr="007D7FDC" w:rsidRDefault="004E7003" w:rsidP="007D7FDC">
      <w:pPr>
        <w:pStyle w:val="BodyText"/>
      </w:pPr>
      <w:r w:rsidRPr="007D7FDC">
        <w:t>Quality</w:t>
      </w:r>
      <w:r w:rsidRPr="007D7FDC">
        <w:rPr>
          <w:spacing w:val="26"/>
        </w:rPr>
        <w:t xml:space="preserve"> </w:t>
      </w:r>
      <w:r w:rsidRPr="007D7FDC">
        <w:t>is</w:t>
      </w:r>
      <w:r w:rsidRPr="007D7FDC">
        <w:rPr>
          <w:spacing w:val="27"/>
        </w:rPr>
        <w:t xml:space="preserve"> </w:t>
      </w:r>
      <w:r w:rsidRPr="007D7FDC">
        <w:t>a</w:t>
      </w:r>
      <w:r w:rsidRPr="007D7FDC">
        <w:rPr>
          <w:spacing w:val="28"/>
        </w:rPr>
        <w:t xml:space="preserve"> </w:t>
      </w:r>
      <w:r w:rsidRPr="007D7FDC">
        <w:t>key</w:t>
      </w:r>
      <w:r w:rsidRPr="007D7FDC">
        <w:rPr>
          <w:spacing w:val="25"/>
        </w:rPr>
        <w:t xml:space="preserve"> </w:t>
      </w:r>
      <w:r w:rsidRPr="007D7FDC">
        <w:t xml:space="preserve">concern </w:t>
      </w:r>
      <w:r w:rsidR="007D7FDC" w:rsidRPr="007D7FDC">
        <w:t>for us</w:t>
      </w:r>
      <w:r w:rsidRPr="007D7FDC">
        <w:t>.</w:t>
      </w:r>
      <w:r w:rsidRPr="007D7FDC">
        <w:rPr>
          <w:spacing w:val="26"/>
        </w:rPr>
        <w:t xml:space="preserve"> </w:t>
      </w:r>
      <w:r w:rsidRPr="007D7FDC">
        <w:t>Tenderers</w:t>
      </w:r>
      <w:r w:rsidRPr="007D7FDC">
        <w:rPr>
          <w:spacing w:val="27"/>
        </w:rPr>
        <w:t xml:space="preserve"> </w:t>
      </w:r>
      <w:r w:rsidRPr="007D7FDC">
        <w:t>should</w:t>
      </w:r>
      <w:r w:rsidRPr="007D7FDC">
        <w:rPr>
          <w:spacing w:val="28"/>
        </w:rPr>
        <w:t xml:space="preserve"> </w:t>
      </w:r>
      <w:r w:rsidRPr="007D7FDC">
        <w:t>set</w:t>
      </w:r>
      <w:r w:rsidRPr="007D7FDC">
        <w:rPr>
          <w:spacing w:val="26"/>
        </w:rPr>
        <w:t xml:space="preserve"> </w:t>
      </w:r>
      <w:r w:rsidRPr="007D7FDC">
        <w:t>out</w:t>
      </w:r>
      <w:r w:rsidRPr="007D7FDC">
        <w:rPr>
          <w:spacing w:val="28"/>
        </w:rPr>
        <w:t xml:space="preserve"> </w:t>
      </w:r>
      <w:r w:rsidRPr="007D7FDC">
        <w:t>the</w:t>
      </w:r>
      <w:r w:rsidRPr="007D7FDC">
        <w:rPr>
          <w:spacing w:val="39"/>
        </w:rPr>
        <w:t xml:space="preserve"> </w:t>
      </w:r>
      <w:r w:rsidRPr="007D7FDC">
        <w:t xml:space="preserve">arrangements within their </w:t>
      </w:r>
      <w:r w:rsidR="005057D6" w:rsidRPr="007D7FDC">
        <w:t>company</w:t>
      </w:r>
      <w:r w:rsidRPr="007D7FDC">
        <w:t xml:space="preserve"> for ensuring that quality exists throughout the audit</w:t>
      </w:r>
      <w:r w:rsidRPr="007D7FDC">
        <w:rPr>
          <w:spacing w:val="-12"/>
        </w:rPr>
        <w:t xml:space="preserve"> </w:t>
      </w:r>
      <w:r w:rsidRPr="007D7FDC">
        <w:t xml:space="preserve">process. </w:t>
      </w:r>
    </w:p>
    <w:p w14:paraId="74ED6803" w14:textId="77777777" w:rsidR="00365420" w:rsidRPr="00325A43" w:rsidRDefault="00365420" w:rsidP="007D7FDC">
      <w:pPr>
        <w:pStyle w:val="BodyText"/>
      </w:pPr>
    </w:p>
    <w:p w14:paraId="7B5A67D8" w14:textId="1DFD7843" w:rsidR="007D7FDC" w:rsidRPr="007D7FDC" w:rsidRDefault="007D7FDC" w:rsidP="007D7FDC">
      <w:pPr>
        <w:pStyle w:val="BodyText"/>
        <w:numPr>
          <w:ilvl w:val="0"/>
          <w:numId w:val="15"/>
        </w:numPr>
        <w:rPr>
          <w:b/>
        </w:rPr>
      </w:pPr>
      <w:r w:rsidRPr="007D7FDC">
        <w:rPr>
          <w:b/>
        </w:rPr>
        <w:t xml:space="preserve">Additional information </w:t>
      </w:r>
    </w:p>
    <w:p w14:paraId="60232C63" w14:textId="77777777" w:rsidR="007D7FDC" w:rsidRDefault="007D7FDC" w:rsidP="007D7FDC">
      <w:pPr>
        <w:pStyle w:val="BodyText"/>
      </w:pPr>
    </w:p>
    <w:p w14:paraId="16B206A9" w14:textId="4E850525" w:rsidR="00962C02" w:rsidRPr="007D7FDC" w:rsidRDefault="004E7003" w:rsidP="007D7FDC">
      <w:pPr>
        <w:pStyle w:val="BodyText"/>
      </w:pPr>
      <w:r w:rsidRPr="007D7FDC">
        <w:t>Please provide the following additional information with your</w:t>
      </w:r>
      <w:r w:rsidRPr="007D7FDC">
        <w:rPr>
          <w:spacing w:val="-22"/>
        </w:rPr>
        <w:t xml:space="preserve"> </w:t>
      </w:r>
      <w:r w:rsidRPr="007D7FDC">
        <w:t>proposal:</w:t>
      </w:r>
    </w:p>
    <w:p w14:paraId="46B62E34" w14:textId="77777777" w:rsidR="00962C02" w:rsidRDefault="00962C02" w:rsidP="007D7FDC">
      <w:pPr>
        <w:pStyle w:val="BodyText"/>
      </w:pPr>
    </w:p>
    <w:p w14:paraId="56174C31" w14:textId="77777777" w:rsidR="00962C02" w:rsidRDefault="004E7003" w:rsidP="007D7FDC">
      <w:pPr>
        <w:pStyle w:val="BodyText"/>
        <w:numPr>
          <w:ilvl w:val="0"/>
          <w:numId w:val="16"/>
        </w:numPr>
      </w:pPr>
      <w:r w:rsidRPr="00325A43">
        <w:t xml:space="preserve">copy of your Health </w:t>
      </w:r>
      <w:r w:rsidR="009952ED">
        <w:t>and</w:t>
      </w:r>
      <w:r w:rsidRPr="00325A43">
        <w:t xml:space="preserve"> Safety Policy</w:t>
      </w:r>
      <w:r w:rsidRPr="00325A43">
        <w:rPr>
          <w:spacing w:val="-13"/>
        </w:rPr>
        <w:t xml:space="preserve"> </w:t>
      </w:r>
      <w:r w:rsidR="00962C02">
        <w:rPr>
          <w:spacing w:val="-13"/>
        </w:rPr>
        <w:t>s</w:t>
      </w:r>
      <w:r w:rsidRPr="00325A43">
        <w:t xml:space="preserve">tatement; </w:t>
      </w:r>
    </w:p>
    <w:p w14:paraId="00843BE4" w14:textId="12466B54" w:rsidR="007D7FDC" w:rsidRDefault="004E7003" w:rsidP="007D7FDC">
      <w:pPr>
        <w:pStyle w:val="BodyText"/>
        <w:numPr>
          <w:ilvl w:val="0"/>
          <w:numId w:val="16"/>
        </w:numPr>
      </w:pPr>
      <w:r w:rsidRPr="00325A43">
        <w:t>copy of your Equal Opportunities</w:t>
      </w:r>
      <w:r w:rsidR="00005C2F">
        <w:t>, Diversity and Inclusion</w:t>
      </w:r>
      <w:r w:rsidR="00962C02">
        <w:t xml:space="preserve"> </w:t>
      </w:r>
      <w:r w:rsidR="007D7FDC">
        <w:t>policy;</w:t>
      </w:r>
    </w:p>
    <w:p w14:paraId="56D2E2B2" w14:textId="78066ABD" w:rsidR="00962C02" w:rsidRDefault="007D7FDC" w:rsidP="007D7FDC">
      <w:pPr>
        <w:pStyle w:val="BodyText"/>
        <w:numPr>
          <w:ilvl w:val="0"/>
          <w:numId w:val="16"/>
        </w:numPr>
      </w:pPr>
      <w:r>
        <w:t>copy of your</w:t>
      </w:r>
      <w:r w:rsidR="00D76E75">
        <w:t xml:space="preserve"> Data Protection (GDPR) </w:t>
      </w:r>
      <w:r w:rsidR="004E7003" w:rsidRPr="00325A43">
        <w:t>polic</w:t>
      </w:r>
      <w:r>
        <w:t>y</w:t>
      </w:r>
      <w:r w:rsidR="004E7003" w:rsidRPr="00325A43">
        <w:t>;</w:t>
      </w:r>
    </w:p>
    <w:p w14:paraId="079C3491" w14:textId="3983D8AE" w:rsidR="009B26CE" w:rsidRDefault="009B26CE" w:rsidP="007D7FDC">
      <w:pPr>
        <w:pStyle w:val="BodyText"/>
        <w:numPr>
          <w:ilvl w:val="0"/>
          <w:numId w:val="16"/>
        </w:numPr>
      </w:pPr>
      <w:r w:rsidRPr="00325A43">
        <w:t xml:space="preserve">details of any rulings against your </w:t>
      </w:r>
      <w:r>
        <w:t>company</w:t>
      </w:r>
      <w:r w:rsidRPr="00325A43">
        <w:t xml:space="preserve"> in </w:t>
      </w:r>
      <w:r>
        <w:t>auditing regulations</w:t>
      </w:r>
      <w:r w:rsidR="007D7FDC">
        <w:t>;</w:t>
      </w:r>
    </w:p>
    <w:p w14:paraId="734F99E8" w14:textId="77777777" w:rsidR="00962C02" w:rsidRDefault="004E7003" w:rsidP="007D7FDC">
      <w:pPr>
        <w:pStyle w:val="BodyText"/>
        <w:numPr>
          <w:ilvl w:val="0"/>
          <w:numId w:val="16"/>
        </w:numPr>
      </w:pPr>
      <w:r w:rsidRPr="00325A43">
        <w:t xml:space="preserve">details of any rulings against your </w:t>
      </w:r>
      <w:r w:rsidR="005057D6">
        <w:t>company</w:t>
      </w:r>
      <w:r w:rsidRPr="00325A43">
        <w:t xml:space="preserve"> in respect of equality</w:t>
      </w:r>
      <w:r w:rsidRPr="00325A43">
        <w:rPr>
          <w:spacing w:val="-21"/>
        </w:rPr>
        <w:t xml:space="preserve"> </w:t>
      </w:r>
      <w:r w:rsidRPr="00325A43">
        <w:t xml:space="preserve">legislation; </w:t>
      </w:r>
      <w:r w:rsidR="00962C02">
        <w:t xml:space="preserve">and </w:t>
      </w:r>
    </w:p>
    <w:p w14:paraId="4FD051EA" w14:textId="77777777" w:rsidR="00365420" w:rsidRPr="00325A43" w:rsidRDefault="004E7003" w:rsidP="007D7FDC">
      <w:pPr>
        <w:pStyle w:val="BodyText"/>
        <w:numPr>
          <w:ilvl w:val="0"/>
          <w:numId w:val="16"/>
        </w:numPr>
      </w:pPr>
      <w:r w:rsidRPr="00325A43">
        <w:t xml:space="preserve">details of your </w:t>
      </w:r>
      <w:r w:rsidR="005057D6">
        <w:t>company</w:t>
      </w:r>
      <w:r w:rsidRPr="00325A43">
        <w:t>’s Professional Indemnity</w:t>
      </w:r>
      <w:r w:rsidRPr="00325A43">
        <w:rPr>
          <w:spacing w:val="-15"/>
        </w:rPr>
        <w:t xml:space="preserve"> </w:t>
      </w:r>
      <w:r w:rsidRPr="00325A43">
        <w:t>Insurance.</w:t>
      </w:r>
    </w:p>
    <w:p w14:paraId="05E368EF" w14:textId="77777777" w:rsidR="00365420" w:rsidRPr="00325A43" w:rsidRDefault="00365420" w:rsidP="007D7FDC">
      <w:pPr>
        <w:pStyle w:val="BodyText"/>
      </w:pPr>
    </w:p>
    <w:p w14:paraId="003D5406" w14:textId="77777777" w:rsidR="00365420" w:rsidRPr="00325A43" w:rsidRDefault="00365420" w:rsidP="007D7FDC">
      <w:pPr>
        <w:pStyle w:val="BodyText"/>
      </w:pPr>
    </w:p>
    <w:p w14:paraId="4BCD0A53" w14:textId="77777777" w:rsidR="00365420" w:rsidRPr="00325A43" w:rsidRDefault="00365420">
      <w:pPr>
        <w:spacing w:before="4"/>
        <w:rPr>
          <w:rFonts w:ascii="Arial" w:eastAsia="Arial" w:hAnsi="Arial" w:cs="Arial"/>
          <w:sz w:val="24"/>
          <w:szCs w:val="24"/>
        </w:rPr>
      </w:pPr>
    </w:p>
    <w:p w14:paraId="1411E913" w14:textId="77777777" w:rsidR="009952ED" w:rsidRDefault="009952ED">
      <w:pPr>
        <w:rPr>
          <w:rFonts w:ascii="Arial" w:eastAsia="Arial" w:hAnsi="Arial" w:cs="Arial"/>
          <w:b/>
          <w:bCs/>
          <w:color w:val="4F81BD" w:themeColor="accent1"/>
          <w:sz w:val="24"/>
          <w:szCs w:val="24"/>
        </w:rPr>
      </w:pPr>
      <w:r>
        <w:rPr>
          <w:rFonts w:cs="Arial"/>
          <w:color w:val="4F81BD" w:themeColor="accent1"/>
          <w:sz w:val="24"/>
          <w:szCs w:val="24"/>
        </w:rPr>
        <w:br w:type="page"/>
      </w:r>
    </w:p>
    <w:p w14:paraId="0E273461" w14:textId="77777777" w:rsidR="009952ED" w:rsidRDefault="009952ED">
      <w:pPr>
        <w:pStyle w:val="Heading2"/>
        <w:jc w:val="both"/>
        <w:rPr>
          <w:rFonts w:cs="Arial"/>
          <w:color w:val="4F81BD" w:themeColor="accent1"/>
          <w:sz w:val="24"/>
          <w:szCs w:val="24"/>
        </w:rPr>
      </w:pPr>
    </w:p>
    <w:p w14:paraId="111122BE" w14:textId="7FBBF934" w:rsidR="00365420" w:rsidRPr="007D7FDC" w:rsidRDefault="004E7003" w:rsidP="007D7FDC">
      <w:pPr>
        <w:pStyle w:val="Heading2"/>
      </w:pPr>
      <w:r w:rsidRPr="007D7FDC">
        <w:t>Section D</w:t>
      </w:r>
      <w:r w:rsidR="007D7FDC" w:rsidRPr="007D7FDC">
        <w:t xml:space="preserve"> – Additional information </w:t>
      </w:r>
    </w:p>
    <w:p w14:paraId="01B2044A" w14:textId="77777777" w:rsidR="007D7FDC" w:rsidRDefault="007D7FDC" w:rsidP="008D1604">
      <w:pPr>
        <w:pStyle w:val="BodyText"/>
        <w:spacing w:line="276" w:lineRule="auto"/>
        <w:ind w:right="3908"/>
        <w:rPr>
          <w:rFonts w:cs="Arial"/>
        </w:rPr>
      </w:pPr>
    </w:p>
    <w:p w14:paraId="7E64829A" w14:textId="2657645D" w:rsidR="008D1604" w:rsidRPr="00325A43" w:rsidRDefault="004E7003" w:rsidP="007D7FDC">
      <w:pPr>
        <w:pStyle w:val="BodyText"/>
      </w:pPr>
      <w:r w:rsidRPr="00325A43">
        <w:t>Anyone requiring additional information should</w:t>
      </w:r>
      <w:r w:rsidRPr="00325A43">
        <w:rPr>
          <w:spacing w:val="-18"/>
        </w:rPr>
        <w:t xml:space="preserve"> </w:t>
      </w:r>
      <w:r w:rsidRPr="00325A43">
        <w:t xml:space="preserve">contact: </w:t>
      </w:r>
    </w:p>
    <w:p w14:paraId="70F34CA5" w14:textId="77777777" w:rsidR="008D1604" w:rsidRPr="00325A43" w:rsidRDefault="008D1604" w:rsidP="007D7FDC">
      <w:pPr>
        <w:pStyle w:val="BodyText"/>
      </w:pPr>
    </w:p>
    <w:p w14:paraId="146B90D8" w14:textId="6432AF6D" w:rsidR="00B06100" w:rsidRDefault="00DE4C2A" w:rsidP="007D7FDC">
      <w:pPr>
        <w:pStyle w:val="BodyText"/>
      </w:pPr>
      <w:r>
        <w:t>Name</w:t>
      </w:r>
      <w:r w:rsidR="007D7FDC">
        <w:t xml:space="preserve">: </w:t>
      </w:r>
    </w:p>
    <w:p w14:paraId="41C323B4" w14:textId="159E2E79" w:rsidR="00365420" w:rsidRPr="00B06100" w:rsidRDefault="00DE4C2A" w:rsidP="007D7FDC">
      <w:pPr>
        <w:pStyle w:val="BodyText"/>
      </w:pPr>
      <w:r>
        <w:t>Job Title</w:t>
      </w:r>
      <w:r w:rsidR="007D7FDC">
        <w:t xml:space="preserve">: </w:t>
      </w:r>
    </w:p>
    <w:p w14:paraId="763D8103" w14:textId="30C13258" w:rsidR="00C55AD5" w:rsidRDefault="00B06100" w:rsidP="007D7FDC">
      <w:pPr>
        <w:pStyle w:val="BodyText"/>
      </w:pPr>
      <w:r w:rsidRPr="00B06100">
        <w:t xml:space="preserve">Tel:     </w:t>
      </w:r>
      <w:r w:rsidRPr="00B06100">
        <w:tab/>
      </w:r>
    </w:p>
    <w:p w14:paraId="2621052E" w14:textId="77777777" w:rsidR="007D7FDC" w:rsidRDefault="00B06100" w:rsidP="007D7FDC">
      <w:pPr>
        <w:pStyle w:val="BodyText"/>
      </w:pPr>
      <w:r>
        <w:t>Email:</w:t>
      </w:r>
    </w:p>
    <w:p w14:paraId="10ABA4F6" w14:textId="77777777" w:rsidR="007D7FDC" w:rsidRPr="00B06100" w:rsidRDefault="007D7FDC" w:rsidP="007D7FDC">
      <w:pPr>
        <w:pStyle w:val="BodyText"/>
      </w:pPr>
      <w:r>
        <w:t xml:space="preserve">Address: </w:t>
      </w:r>
    </w:p>
    <w:p w14:paraId="308B3B04" w14:textId="16827722" w:rsidR="00B06100" w:rsidRDefault="00B06100" w:rsidP="007D7FDC">
      <w:pPr>
        <w:pStyle w:val="BodyText"/>
      </w:pPr>
      <w:r>
        <w:tab/>
        <w:t xml:space="preserve"> </w:t>
      </w:r>
    </w:p>
    <w:p w14:paraId="6863C3B8" w14:textId="77777777" w:rsidR="00B06100" w:rsidRPr="00B06100" w:rsidRDefault="00B06100" w:rsidP="007D7FDC">
      <w:pPr>
        <w:pStyle w:val="BodyText"/>
      </w:pPr>
    </w:p>
    <w:p w14:paraId="56585DAF" w14:textId="28F87A71" w:rsidR="00365420" w:rsidRPr="00B06100" w:rsidRDefault="004E7003" w:rsidP="007D7FDC">
      <w:pPr>
        <w:pStyle w:val="BodyText"/>
      </w:pPr>
      <w:r w:rsidRPr="00B06100">
        <w:t xml:space="preserve">Any requests for additional information will be collated by </w:t>
      </w:r>
      <w:r w:rsidR="00DE4C2A">
        <w:t>[HA name]</w:t>
      </w:r>
      <w:r w:rsidRPr="00B06100">
        <w:t xml:space="preserve"> and a</w:t>
      </w:r>
      <w:r w:rsidRPr="00B06100">
        <w:rPr>
          <w:spacing w:val="-31"/>
        </w:rPr>
        <w:t xml:space="preserve"> </w:t>
      </w:r>
      <w:r w:rsidRPr="00B06100">
        <w:t>composite</w:t>
      </w:r>
      <w:r w:rsidRPr="00B06100">
        <w:rPr>
          <w:w w:val="99"/>
        </w:rPr>
        <w:t xml:space="preserve"> </w:t>
      </w:r>
      <w:r w:rsidRPr="00B06100">
        <w:t xml:space="preserve">response sent to all </w:t>
      </w:r>
      <w:r w:rsidR="00962C02">
        <w:t>compani</w:t>
      </w:r>
      <w:r w:rsidR="00962C02" w:rsidRPr="00B06100">
        <w:t>es</w:t>
      </w:r>
      <w:r w:rsidRPr="00B06100">
        <w:t xml:space="preserve"> who have been invited to</w:t>
      </w:r>
      <w:r w:rsidRPr="00B06100">
        <w:rPr>
          <w:spacing w:val="-27"/>
        </w:rPr>
        <w:t xml:space="preserve"> </w:t>
      </w:r>
      <w:r w:rsidRPr="00B06100">
        <w:t>tender.</w:t>
      </w:r>
    </w:p>
    <w:sectPr w:rsidR="00365420" w:rsidRPr="00B06100">
      <w:pgSz w:w="11910" w:h="16840"/>
      <w:pgMar w:top="740" w:right="1020" w:bottom="800" w:left="1020" w:header="543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33071" w14:textId="77777777" w:rsidR="000F577D" w:rsidRDefault="000F577D">
      <w:r>
        <w:separator/>
      </w:r>
    </w:p>
  </w:endnote>
  <w:endnote w:type="continuationSeparator" w:id="0">
    <w:p w14:paraId="761B1860" w14:textId="77777777" w:rsidR="000F577D" w:rsidRDefault="000F577D">
      <w:r>
        <w:continuationSeparator/>
      </w:r>
    </w:p>
  </w:endnote>
  <w:endnote w:type="continuationNotice" w:id="1">
    <w:p w14:paraId="29E9120C" w14:textId="77777777" w:rsidR="000F577D" w:rsidRDefault="000F57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A4E38" w14:textId="77777777" w:rsidR="00EC2B5E" w:rsidRDefault="00EC2B5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2DDD2" wp14:editId="7A94AB29">
              <wp:simplePos x="0" y="0"/>
              <wp:positionH relativeFrom="page">
                <wp:posOffset>6731635</wp:posOffset>
              </wp:positionH>
              <wp:positionV relativeFrom="page">
                <wp:posOffset>10163175</wp:posOffset>
              </wp:positionV>
              <wp:extent cx="135890" cy="177800"/>
              <wp:effectExtent l="0" t="0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E899AA" w14:textId="6A6ADB67" w:rsidR="00EC2B5E" w:rsidRDefault="00EC2B5E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0829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2DD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05pt;margin-top:800.25pt;width:10.7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" filled="f" stroked="f">
              <v:textbox inset="0,0,0,0">
                <w:txbxContent>
                  <w:p w14:paraId="78E899AA" w14:textId="6A6ADB67" w:rsidR="00EC2B5E" w:rsidRDefault="00EC2B5E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0829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8C474" w14:textId="77777777" w:rsidR="000F577D" w:rsidRDefault="000F577D">
      <w:r>
        <w:separator/>
      </w:r>
    </w:p>
  </w:footnote>
  <w:footnote w:type="continuationSeparator" w:id="0">
    <w:p w14:paraId="1377B986" w14:textId="77777777" w:rsidR="000F577D" w:rsidRDefault="000F577D">
      <w:r>
        <w:continuationSeparator/>
      </w:r>
    </w:p>
  </w:footnote>
  <w:footnote w:type="continuationNotice" w:id="1">
    <w:p w14:paraId="0AFB0E45" w14:textId="77777777" w:rsidR="000F577D" w:rsidRDefault="000F577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22BE1" w14:textId="51BE8FB0" w:rsidR="00EC2B5E" w:rsidRDefault="00EC2B5E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2458"/>
    <w:multiLevelType w:val="hybridMultilevel"/>
    <w:tmpl w:val="E6721F58"/>
    <w:lvl w:ilvl="0" w:tplc="D42428D0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5E41"/>
    <w:multiLevelType w:val="hybridMultilevel"/>
    <w:tmpl w:val="37CAD09E"/>
    <w:lvl w:ilvl="0" w:tplc="DE68FE5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2" w:hanging="360"/>
      </w:pPr>
    </w:lvl>
    <w:lvl w:ilvl="2" w:tplc="0809001B" w:tentative="1">
      <w:start w:val="1"/>
      <w:numFmt w:val="lowerRoman"/>
      <w:lvlText w:val="%3."/>
      <w:lvlJc w:val="right"/>
      <w:pPr>
        <w:ind w:left="1912" w:hanging="180"/>
      </w:pPr>
    </w:lvl>
    <w:lvl w:ilvl="3" w:tplc="0809000F" w:tentative="1">
      <w:start w:val="1"/>
      <w:numFmt w:val="decimal"/>
      <w:lvlText w:val="%4."/>
      <w:lvlJc w:val="left"/>
      <w:pPr>
        <w:ind w:left="2632" w:hanging="360"/>
      </w:pPr>
    </w:lvl>
    <w:lvl w:ilvl="4" w:tplc="08090019" w:tentative="1">
      <w:start w:val="1"/>
      <w:numFmt w:val="lowerLetter"/>
      <w:lvlText w:val="%5."/>
      <w:lvlJc w:val="left"/>
      <w:pPr>
        <w:ind w:left="3352" w:hanging="360"/>
      </w:pPr>
    </w:lvl>
    <w:lvl w:ilvl="5" w:tplc="0809001B" w:tentative="1">
      <w:start w:val="1"/>
      <w:numFmt w:val="lowerRoman"/>
      <w:lvlText w:val="%6."/>
      <w:lvlJc w:val="right"/>
      <w:pPr>
        <w:ind w:left="4072" w:hanging="180"/>
      </w:pPr>
    </w:lvl>
    <w:lvl w:ilvl="6" w:tplc="0809000F" w:tentative="1">
      <w:start w:val="1"/>
      <w:numFmt w:val="decimal"/>
      <w:lvlText w:val="%7."/>
      <w:lvlJc w:val="left"/>
      <w:pPr>
        <w:ind w:left="4792" w:hanging="360"/>
      </w:pPr>
    </w:lvl>
    <w:lvl w:ilvl="7" w:tplc="08090019" w:tentative="1">
      <w:start w:val="1"/>
      <w:numFmt w:val="lowerLetter"/>
      <w:lvlText w:val="%8."/>
      <w:lvlJc w:val="left"/>
      <w:pPr>
        <w:ind w:left="5512" w:hanging="360"/>
      </w:pPr>
    </w:lvl>
    <w:lvl w:ilvl="8" w:tplc="08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17A41EA2"/>
    <w:multiLevelType w:val="hybridMultilevel"/>
    <w:tmpl w:val="E2FC9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07A2D"/>
    <w:multiLevelType w:val="hybridMultilevel"/>
    <w:tmpl w:val="A5786786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23466E2A"/>
    <w:multiLevelType w:val="multilevel"/>
    <w:tmpl w:val="05EE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9E28C0"/>
    <w:multiLevelType w:val="hybridMultilevel"/>
    <w:tmpl w:val="09AC46D6"/>
    <w:lvl w:ilvl="0" w:tplc="0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 w15:restartNumberingAfterBreak="0">
    <w:nsid w:val="42561959"/>
    <w:multiLevelType w:val="hybridMultilevel"/>
    <w:tmpl w:val="24764C02"/>
    <w:lvl w:ilvl="0" w:tplc="0809000F">
      <w:start w:val="1"/>
      <w:numFmt w:val="decimal"/>
      <w:lvlText w:val="%1."/>
      <w:lvlJc w:val="left"/>
      <w:pPr>
        <w:ind w:left="832" w:hanging="360"/>
      </w:pPr>
    </w:lvl>
    <w:lvl w:ilvl="1" w:tplc="08090019" w:tentative="1">
      <w:start w:val="1"/>
      <w:numFmt w:val="lowerLetter"/>
      <w:lvlText w:val="%2."/>
      <w:lvlJc w:val="left"/>
      <w:pPr>
        <w:ind w:left="1552" w:hanging="360"/>
      </w:pPr>
    </w:lvl>
    <w:lvl w:ilvl="2" w:tplc="0809001B" w:tentative="1">
      <w:start w:val="1"/>
      <w:numFmt w:val="lowerRoman"/>
      <w:lvlText w:val="%3."/>
      <w:lvlJc w:val="right"/>
      <w:pPr>
        <w:ind w:left="2272" w:hanging="180"/>
      </w:pPr>
    </w:lvl>
    <w:lvl w:ilvl="3" w:tplc="0809000F" w:tentative="1">
      <w:start w:val="1"/>
      <w:numFmt w:val="decimal"/>
      <w:lvlText w:val="%4."/>
      <w:lvlJc w:val="left"/>
      <w:pPr>
        <w:ind w:left="2992" w:hanging="360"/>
      </w:pPr>
    </w:lvl>
    <w:lvl w:ilvl="4" w:tplc="08090019" w:tentative="1">
      <w:start w:val="1"/>
      <w:numFmt w:val="lowerLetter"/>
      <w:lvlText w:val="%5."/>
      <w:lvlJc w:val="left"/>
      <w:pPr>
        <w:ind w:left="3712" w:hanging="360"/>
      </w:pPr>
    </w:lvl>
    <w:lvl w:ilvl="5" w:tplc="0809001B" w:tentative="1">
      <w:start w:val="1"/>
      <w:numFmt w:val="lowerRoman"/>
      <w:lvlText w:val="%6."/>
      <w:lvlJc w:val="right"/>
      <w:pPr>
        <w:ind w:left="4432" w:hanging="180"/>
      </w:pPr>
    </w:lvl>
    <w:lvl w:ilvl="6" w:tplc="0809000F" w:tentative="1">
      <w:start w:val="1"/>
      <w:numFmt w:val="decimal"/>
      <w:lvlText w:val="%7."/>
      <w:lvlJc w:val="left"/>
      <w:pPr>
        <w:ind w:left="5152" w:hanging="360"/>
      </w:pPr>
    </w:lvl>
    <w:lvl w:ilvl="7" w:tplc="08090019" w:tentative="1">
      <w:start w:val="1"/>
      <w:numFmt w:val="lowerLetter"/>
      <w:lvlText w:val="%8."/>
      <w:lvlJc w:val="left"/>
      <w:pPr>
        <w:ind w:left="5872" w:hanging="360"/>
      </w:pPr>
    </w:lvl>
    <w:lvl w:ilvl="8" w:tplc="08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44D901D6"/>
    <w:multiLevelType w:val="hybridMultilevel"/>
    <w:tmpl w:val="3B2E9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56FB8"/>
    <w:multiLevelType w:val="hybridMultilevel"/>
    <w:tmpl w:val="498CF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327CF"/>
    <w:multiLevelType w:val="multilevel"/>
    <w:tmpl w:val="B914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0C7913"/>
    <w:multiLevelType w:val="hybridMultilevel"/>
    <w:tmpl w:val="5A144778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606E3673"/>
    <w:multiLevelType w:val="hybridMultilevel"/>
    <w:tmpl w:val="11D451F0"/>
    <w:lvl w:ilvl="0" w:tplc="0809000F">
      <w:start w:val="1"/>
      <w:numFmt w:val="decimal"/>
      <w:lvlText w:val="%1."/>
      <w:lvlJc w:val="left"/>
      <w:pPr>
        <w:ind w:left="832" w:hanging="360"/>
      </w:pPr>
    </w:lvl>
    <w:lvl w:ilvl="1" w:tplc="08090019" w:tentative="1">
      <w:start w:val="1"/>
      <w:numFmt w:val="lowerLetter"/>
      <w:lvlText w:val="%2."/>
      <w:lvlJc w:val="left"/>
      <w:pPr>
        <w:ind w:left="1552" w:hanging="360"/>
      </w:pPr>
    </w:lvl>
    <w:lvl w:ilvl="2" w:tplc="0809001B" w:tentative="1">
      <w:start w:val="1"/>
      <w:numFmt w:val="lowerRoman"/>
      <w:lvlText w:val="%3."/>
      <w:lvlJc w:val="right"/>
      <w:pPr>
        <w:ind w:left="2272" w:hanging="180"/>
      </w:pPr>
    </w:lvl>
    <w:lvl w:ilvl="3" w:tplc="0809000F" w:tentative="1">
      <w:start w:val="1"/>
      <w:numFmt w:val="decimal"/>
      <w:lvlText w:val="%4."/>
      <w:lvlJc w:val="left"/>
      <w:pPr>
        <w:ind w:left="2992" w:hanging="360"/>
      </w:pPr>
    </w:lvl>
    <w:lvl w:ilvl="4" w:tplc="08090019" w:tentative="1">
      <w:start w:val="1"/>
      <w:numFmt w:val="lowerLetter"/>
      <w:lvlText w:val="%5."/>
      <w:lvlJc w:val="left"/>
      <w:pPr>
        <w:ind w:left="3712" w:hanging="360"/>
      </w:pPr>
    </w:lvl>
    <w:lvl w:ilvl="5" w:tplc="0809001B" w:tentative="1">
      <w:start w:val="1"/>
      <w:numFmt w:val="lowerRoman"/>
      <w:lvlText w:val="%6."/>
      <w:lvlJc w:val="right"/>
      <w:pPr>
        <w:ind w:left="4432" w:hanging="180"/>
      </w:pPr>
    </w:lvl>
    <w:lvl w:ilvl="6" w:tplc="0809000F" w:tentative="1">
      <w:start w:val="1"/>
      <w:numFmt w:val="decimal"/>
      <w:lvlText w:val="%7."/>
      <w:lvlJc w:val="left"/>
      <w:pPr>
        <w:ind w:left="5152" w:hanging="360"/>
      </w:pPr>
    </w:lvl>
    <w:lvl w:ilvl="7" w:tplc="08090019" w:tentative="1">
      <w:start w:val="1"/>
      <w:numFmt w:val="lowerLetter"/>
      <w:lvlText w:val="%8."/>
      <w:lvlJc w:val="left"/>
      <w:pPr>
        <w:ind w:left="5872" w:hanging="360"/>
      </w:pPr>
    </w:lvl>
    <w:lvl w:ilvl="8" w:tplc="08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2" w15:restartNumberingAfterBreak="0">
    <w:nsid w:val="6E7375A6"/>
    <w:multiLevelType w:val="hybridMultilevel"/>
    <w:tmpl w:val="8B863F78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 w15:restartNumberingAfterBreak="0">
    <w:nsid w:val="7481593B"/>
    <w:multiLevelType w:val="hybridMultilevel"/>
    <w:tmpl w:val="05CEF89A"/>
    <w:lvl w:ilvl="0" w:tplc="F594D0B4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2" w:hanging="360"/>
      </w:pPr>
    </w:lvl>
    <w:lvl w:ilvl="2" w:tplc="0809001B" w:tentative="1">
      <w:start w:val="1"/>
      <w:numFmt w:val="lowerRoman"/>
      <w:lvlText w:val="%3."/>
      <w:lvlJc w:val="right"/>
      <w:pPr>
        <w:ind w:left="1912" w:hanging="180"/>
      </w:pPr>
    </w:lvl>
    <w:lvl w:ilvl="3" w:tplc="0809000F" w:tentative="1">
      <w:start w:val="1"/>
      <w:numFmt w:val="decimal"/>
      <w:lvlText w:val="%4."/>
      <w:lvlJc w:val="left"/>
      <w:pPr>
        <w:ind w:left="2632" w:hanging="360"/>
      </w:pPr>
    </w:lvl>
    <w:lvl w:ilvl="4" w:tplc="08090019" w:tentative="1">
      <w:start w:val="1"/>
      <w:numFmt w:val="lowerLetter"/>
      <w:lvlText w:val="%5."/>
      <w:lvlJc w:val="left"/>
      <w:pPr>
        <w:ind w:left="3352" w:hanging="360"/>
      </w:pPr>
    </w:lvl>
    <w:lvl w:ilvl="5" w:tplc="0809001B" w:tentative="1">
      <w:start w:val="1"/>
      <w:numFmt w:val="lowerRoman"/>
      <w:lvlText w:val="%6."/>
      <w:lvlJc w:val="right"/>
      <w:pPr>
        <w:ind w:left="4072" w:hanging="180"/>
      </w:pPr>
    </w:lvl>
    <w:lvl w:ilvl="6" w:tplc="0809000F" w:tentative="1">
      <w:start w:val="1"/>
      <w:numFmt w:val="decimal"/>
      <w:lvlText w:val="%7."/>
      <w:lvlJc w:val="left"/>
      <w:pPr>
        <w:ind w:left="4792" w:hanging="360"/>
      </w:pPr>
    </w:lvl>
    <w:lvl w:ilvl="7" w:tplc="08090019" w:tentative="1">
      <w:start w:val="1"/>
      <w:numFmt w:val="lowerLetter"/>
      <w:lvlText w:val="%8."/>
      <w:lvlJc w:val="left"/>
      <w:pPr>
        <w:ind w:left="5512" w:hanging="360"/>
      </w:pPr>
    </w:lvl>
    <w:lvl w:ilvl="8" w:tplc="08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4" w15:restartNumberingAfterBreak="0">
    <w:nsid w:val="79446FD5"/>
    <w:multiLevelType w:val="hybridMultilevel"/>
    <w:tmpl w:val="3B6C0206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 w15:restartNumberingAfterBreak="0">
    <w:nsid w:val="7AE205B2"/>
    <w:multiLevelType w:val="hybridMultilevel"/>
    <w:tmpl w:val="171A7EB2"/>
    <w:lvl w:ilvl="0" w:tplc="D42428D0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1"/>
  </w:num>
  <w:num w:numId="5">
    <w:abstractNumId w:val="2"/>
  </w:num>
  <w:num w:numId="6">
    <w:abstractNumId w:val="3"/>
  </w:num>
  <w:num w:numId="7">
    <w:abstractNumId w:val="14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  <w:num w:numId="13">
    <w:abstractNumId w:val="6"/>
  </w:num>
  <w:num w:numId="14">
    <w:abstractNumId w:val="1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20"/>
    <w:rsid w:val="00005C2F"/>
    <w:rsid w:val="00024B90"/>
    <w:rsid w:val="00051F18"/>
    <w:rsid w:val="00091CB3"/>
    <w:rsid w:val="000C641E"/>
    <w:rsid w:val="000E6C06"/>
    <w:rsid w:val="000F577D"/>
    <w:rsid w:val="001313DE"/>
    <w:rsid w:val="001B7603"/>
    <w:rsid w:val="001C1303"/>
    <w:rsid w:val="00262572"/>
    <w:rsid w:val="002B3081"/>
    <w:rsid w:val="002F2D66"/>
    <w:rsid w:val="00325A43"/>
    <w:rsid w:val="00365420"/>
    <w:rsid w:val="003B11F5"/>
    <w:rsid w:val="003B63DC"/>
    <w:rsid w:val="004470F0"/>
    <w:rsid w:val="004560ED"/>
    <w:rsid w:val="004B2E58"/>
    <w:rsid w:val="004B7F03"/>
    <w:rsid w:val="004E5016"/>
    <w:rsid w:val="004E7003"/>
    <w:rsid w:val="005057D6"/>
    <w:rsid w:val="00591D8C"/>
    <w:rsid w:val="005A305C"/>
    <w:rsid w:val="006619EA"/>
    <w:rsid w:val="00680B3E"/>
    <w:rsid w:val="00707B5C"/>
    <w:rsid w:val="00766F64"/>
    <w:rsid w:val="007B6608"/>
    <w:rsid w:val="007D7FDC"/>
    <w:rsid w:val="008056BC"/>
    <w:rsid w:val="00894304"/>
    <w:rsid w:val="008A6F74"/>
    <w:rsid w:val="008D1604"/>
    <w:rsid w:val="008D5D7D"/>
    <w:rsid w:val="00916D73"/>
    <w:rsid w:val="00962C02"/>
    <w:rsid w:val="009952ED"/>
    <w:rsid w:val="009B26CE"/>
    <w:rsid w:val="009D4B63"/>
    <w:rsid w:val="00A25341"/>
    <w:rsid w:val="00A5391C"/>
    <w:rsid w:val="00B06100"/>
    <w:rsid w:val="00B31601"/>
    <w:rsid w:val="00BD38FC"/>
    <w:rsid w:val="00BD5CD8"/>
    <w:rsid w:val="00BF0BEF"/>
    <w:rsid w:val="00C331B5"/>
    <w:rsid w:val="00C40820"/>
    <w:rsid w:val="00C55AD5"/>
    <w:rsid w:val="00C615DA"/>
    <w:rsid w:val="00C63939"/>
    <w:rsid w:val="00CA7261"/>
    <w:rsid w:val="00CF67E6"/>
    <w:rsid w:val="00D30829"/>
    <w:rsid w:val="00D76E75"/>
    <w:rsid w:val="00DA2EF7"/>
    <w:rsid w:val="00DA5466"/>
    <w:rsid w:val="00DE4C2A"/>
    <w:rsid w:val="00E40D75"/>
    <w:rsid w:val="00E416E9"/>
    <w:rsid w:val="00E53547"/>
    <w:rsid w:val="00E54C00"/>
    <w:rsid w:val="00EC2B5E"/>
    <w:rsid w:val="00EE7EC5"/>
    <w:rsid w:val="00EF21DF"/>
    <w:rsid w:val="00F62C1E"/>
    <w:rsid w:val="00F72595"/>
    <w:rsid w:val="00F72FFD"/>
    <w:rsid w:val="00FA25AC"/>
    <w:rsid w:val="00FD0BD6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051DA"/>
  <w15:docId w15:val="{0683F90A-D747-48F4-B7D8-543A7D1A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rFonts w:ascii="Arial" w:eastAsia="Arial" w:hAnsi="Arial"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58"/>
      <w:ind w:left="112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279"/>
      <w:ind w:left="112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12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112"/>
      <w:outlineLvl w:val="4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47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0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16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4B6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4B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B63"/>
  </w:style>
  <w:style w:type="paragraph" w:styleId="Footer">
    <w:name w:val="footer"/>
    <w:basedOn w:val="Normal"/>
    <w:link w:val="FooterChar"/>
    <w:uiPriority w:val="99"/>
    <w:unhideWhenUsed/>
    <w:rsid w:val="009D4B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B63"/>
  </w:style>
  <w:style w:type="character" w:styleId="CommentReference">
    <w:name w:val="annotation reference"/>
    <w:basedOn w:val="DefaultParagraphFont"/>
    <w:uiPriority w:val="99"/>
    <w:semiHidden/>
    <w:unhideWhenUsed/>
    <w:rsid w:val="00505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7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7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7D6"/>
    <w:rPr>
      <w:b/>
      <w:bCs/>
      <w:sz w:val="20"/>
      <w:szCs w:val="20"/>
    </w:rPr>
  </w:style>
  <w:style w:type="table" w:styleId="TableGrid">
    <w:name w:val="Table Grid"/>
    <w:basedOn w:val="TableNormal"/>
    <w:rsid w:val="00FD0BD6"/>
    <w:pPr>
      <w:widowControl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53547"/>
  </w:style>
  <w:style w:type="character" w:customStyle="1" w:styleId="eop">
    <w:name w:val="eop"/>
    <w:basedOn w:val="DefaultParagraphFont"/>
    <w:rsid w:val="00E53547"/>
  </w:style>
  <w:style w:type="paragraph" w:customStyle="1" w:styleId="paragraph">
    <w:name w:val="paragraph"/>
    <w:basedOn w:val="Normal"/>
    <w:rsid w:val="00E535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9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ousing.org.uk/about-housing-association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icaew.com/library/library-collection/housing-sorp/sorp-2018" TargetMode="External"/><Relationship Id="rId10" Type="http://schemas.openxmlformats.org/officeDocument/2006/relationships/hyperlink" Target="mailto:JohnButler@housing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publications/the-accounting-direction-for-social-housing-in-england-from-january-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40E3CD2BD8846B0860B49090725FF" ma:contentTypeVersion="8" ma:contentTypeDescription="Create a new document." ma:contentTypeScope="" ma:versionID="a833d261d186a057bd0976ec7cc2d9c5">
  <xsd:schema xmlns:xsd="http://www.w3.org/2001/XMLSchema" xmlns:xs="http://www.w3.org/2001/XMLSchema" xmlns:p="http://schemas.microsoft.com/office/2006/metadata/properties" xmlns:ns2="3b2436b4-a0ef-4191-bcff-fcc46038a15a" targetNamespace="http://schemas.microsoft.com/office/2006/metadata/properties" ma:root="true" ma:fieldsID="f24e73ab46fd771294a64f147d44405c" ns2:_="">
    <xsd:import namespace="3b2436b4-a0ef-4191-bcff-fcc46038a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436b4-a0ef-4191-bcff-fcc46038a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5974A-444E-4E65-8485-D1FB4E22C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436b4-a0ef-4191-bcff-fcc46038a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299AB6-F83B-4AF7-8C49-EDB737FA35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3935C3-F358-443E-8683-627B68F4A9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trevord</dc:creator>
  <cp:lastModifiedBy>Paramveer Singh</cp:lastModifiedBy>
  <cp:revision>2</cp:revision>
  <dcterms:created xsi:type="dcterms:W3CDTF">2021-12-07T15:46:00Z</dcterms:created>
  <dcterms:modified xsi:type="dcterms:W3CDTF">2021-12-07T15:46:00Z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2016-07-22T00:00:00Z</vt:filetime>
  </property>
  <property fmtid="{D5CDD505-2E9C-101B-9397-08002B2CF9AE}" pid="5" name="ContentTypeId">
    <vt:lpwstr>0x01010068C40E3CD2BD8846B0860B49090725FF</vt:lpwstr>
  </property>
</Properties>
</file>